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7" w:rsidRDefault="00B55DEC" w:rsidP="00C52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 по дисциплине </w:t>
      </w:r>
      <w:r w:rsidR="00C52897" w:rsidRPr="00B55DEC">
        <w:rPr>
          <w:rFonts w:ascii="Times New Roman" w:hAnsi="Times New Roman" w:cs="Times New Roman"/>
          <w:b/>
          <w:sz w:val="28"/>
          <w:szCs w:val="28"/>
        </w:rPr>
        <w:t>Эл</w:t>
      </w:r>
      <w:r w:rsidRPr="00B55DEC">
        <w:rPr>
          <w:rFonts w:ascii="Times New Roman" w:hAnsi="Times New Roman" w:cs="Times New Roman"/>
          <w:b/>
          <w:sz w:val="28"/>
          <w:szCs w:val="28"/>
        </w:rPr>
        <w:t>ективные</w:t>
      </w:r>
      <w:r w:rsidR="00C52897" w:rsidRPr="00B5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EC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C52897" w:rsidRPr="00B55DEC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 </w:t>
      </w:r>
      <w:r w:rsidRPr="00B55DEC">
        <w:rPr>
          <w:rFonts w:ascii="Times New Roman" w:hAnsi="Times New Roman" w:cs="Times New Roman"/>
          <w:b/>
          <w:sz w:val="28"/>
          <w:szCs w:val="28"/>
        </w:rPr>
        <w:t>(Подвижные игры)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Игровой метод и технология его использования.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подвижных игр в разных возрастных группах.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Роль подвижных игр в воспитании дошкольников.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Роль подвижных игр в воспитании школьников младших, средних и старших классов.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Методические приемы, используемые при проведении подвижных игр с дошкольниками.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Подвижные игры на уроках физической культуры в школе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игр, как подводящих к освоению элементов спортивных игр.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для детей с нарушением опорно-двигательного аппарата.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Методика применения подвижных игр на занятиях с детьми с задержкой психического развития.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для детей с нарушением интеллектуального развития.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Методика применения подвижных игр для детей с нарушением речи.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для детей с нарушением слуха.</w:t>
      </w:r>
    </w:p>
    <w:p w:rsidR="00C52897" w:rsidRPr="001D0096" w:rsidRDefault="00C52897" w:rsidP="00C5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eastAsia="Times New Roman" w:hAnsi="Times New Roman" w:cs="Times New Roman"/>
          <w:sz w:val="28"/>
          <w:szCs w:val="28"/>
        </w:rPr>
        <w:t>Подвижные игры коррекционно-развивающей направленности для детей с нарушением зрения.</w:t>
      </w:r>
    </w:p>
    <w:p w:rsidR="00D97E2B" w:rsidRDefault="003221EA">
      <w:pPr>
        <w:rPr>
          <w:rFonts w:ascii="Times New Roman" w:hAnsi="Times New Roman" w:cs="Times New Roman"/>
          <w:sz w:val="28"/>
          <w:szCs w:val="28"/>
        </w:rPr>
      </w:pPr>
      <w:r w:rsidRPr="003221EA"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3221EA" w:rsidRPr="003221EA" w:rsidRDefault="003221EA" w:rsidP="003221E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21EA">
        <w:rPr>
          <w:rFonts w:ascii="Times New Roman" w:hAnsi="Times New Roman" w:cs="Times New Roman"/>
          <w:color w:val="000000"/>
          <w:sz w:val="28"/>
          <w:szCs w:val="28"/>
        </w:rPr>
        <w:t>Подвижные игры в общеобразовательных и коррекционных учреждениях: учеб</w:t>
      </w:r>
      <w:proofErr w:type="gramStart"/>
      <w:r w:rsidRPr="003221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21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21EA">
        <w:rPr>
          <w:rFonts w:ascii="Times New Roman" w:hAnsi="Times New Roman" w:cs="Times New Roman"/>
          <w:color w:val="000000"/>
          <w:sz w:val="28"/>
          <w:szCs w:val="28"/>
        </w:rPr>
        <w:t>особие / под ред. С.Л. Фетисовой, А.М. Фокина. - СПб</w:t>
      </w:r>
      <w:proofErr w:type="gramStart"/>
      <w:r w:rsidRPr="003221E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3221EA">
        <w:rPr>
          <w:rFonts w:ascii="Times New Roman" w:hAnsi="Times New Roman" w:cs="Times New Roman"/>
          <w:color w:val="000000"/>
          <w:sz w:val="28"/>
          <w:szCs w:val="28"/>
        </w:rPr>
        <w:t xml:space="preserve">Изд-во РГПУ им. А.И. Герцена, 2015 - 237 с. - </w:t>
      </w:r>
      <w:r w:rsidRPr="003221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3221EA">
          <w:rPr>
            <w:rStyle w:val="a4"/>
            <w:rFonts w:ascii="Times New Roman" w:hAnsi="Times New Roman" w:cs="Times New Roman"/>
            <w:color w:val="0044BB"/>
            <w:sz w:val="28"/>
            <w:szCs w:val="28"/>
            <w:shd w:val="clear" w:color="auto" w:fill="F8F8F8"/>
          </w:rPr>
          <w:t>gto653.do.am</w:t>
        </w:r>
      </w:hyperlink>
    </w:p>
    <w:p w:rsidR="003221EA" w:rsidRPr="003221EA" w:rsidRDefault="003221EA" w:rsidP="003221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21EA" w:rsidRPr="003221EA" w:rsidSect="00AE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66C"/>
    <w:multiLevelType w:val="hybridMultilevel"/>
    <w:tmpl w:val="499C4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870"/>
    <w:multiLevelType w:val="hybridMultilevel"/>
    <w:tmpl w:val="DCA0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1B48"/>
    <w:multiLevelType w:val="hybridMultilevel"/>
    <w:tmpl w:val="72AA831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897"/>
    <w:rsid w:val="003221EA"/>
    <w:rsid w:val="00724A25"/>
    <w:rsid w:val="00B55DEC"/>
    <w:rsid w:val="00C52897"/>
    <w:rsid w:val="00D5192B"/>
    <w:rsid w:val="00D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l95TW1pSXV6cTZPQml1akV2RVZlZE0zXzFfUmYwZ3NTOUp5X0dtTWlwYTNUNUpNeWNwem9sSTI4ZHBzMllaY0ZnZEtzaHFlNi1mYS1iZTdmRjJkZXJRQVgwM09od1ZPcTRCd1BpRG15aDNKMkV3MjFPcU1fVGNJUjFETGR2TEhB&amp;b64e=2&amp;sign=f498dfc198ea38525aaaed056d312e0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2021-08-31T15:58:00Z</dcterms:created>
  <dcterms:modified xsi:type="dcterms:W3CDTF">2021-09-06T09:39:00Z</dcterms:modified>
</cp:coreProperties>
</file>