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4F" w:rsidRPr="00604773" w:rsidRDefault="0097264F" w:rsidP="0097264F">
      <w:pPr>
        <w:shd w:val="clear" w:color="auto" w:fill="FFFFFF" w:themeFill="background1"/>
        <w:jc w:val="right"/>
        <w:rPr>
          <w:b/>
          <w:caps/>
        </w:rPr>
      </w:pPr>
      <w:r w:rsidRPr="00604773">
        <w:rPr>
          <w:b/>
          <w:caps/>
        </w:rPr>
        <w:t>УТВЕРЖДЕНО</w:t>
      </w:r>
    </w:p>
    <w:p w:rsidR="0097264F" w:rsidRPr="00604773" w:rsidRDefault="0097264F" w:rsidP="0097264F">
      <w:pPr>
        <w:shd w:val="clear" w:color="auto" w:fill="FFFFFF" w:themeFill="background1"/>
        <w:jc w:val="right"/>
      </w:pPr>
      <w:r w:rsidRPr="00604773">
        <w:t>решением Ученого совета ФМИАТ</w:t>
      </w:r>
    </w:p>
    <w:p w:rsidR="0097264F" w:rsidRPr="00604773" w:rsidRDefault="0097264F" w:rsidP="0097264F">
      <w:pPr>
        <w:ind w:left="-1809"/>
      </w:pPr>
    </w:p>
    <w:p w:rsidR="0097264F" w:rsidRPr="00604773" w:rsidRDefault="0097264F" w:rsidP="0097264F">
      <w:pPr>
        <w:jc w:val="right"/>
      </w:pPr>
      <w:r w:rsidRPr="00604773">
        <w:t>от 21 июня 2019 г., протокол № 5/19</w:t>
      </w:r>
    </w:p>
    <w:p w:rsidR="0097264F" w:rsidRPr="00604773" w:rsidRDefault="0097264F" w:rsidP="0097264F">
      <w:pPr>
        <w:jc w:val="right"/>
      </w:pPr>
      <w:r w:rsidRPr="00604773">
        <w:t>Председатель  ____________________</w:t>
      </w:r>
      <w:r w:rsidRPr="00604773">
        <w:rPr>
          <w:u w:val="single"/>
        </w:rPr>
        <w:t>/Волков М.А./</w:t>
      </w:r>
    </w:p>
    <w:p w:rsidR="0097264F" w:rsidRPr="00604773" w:rsidRDefault="0097264F" w:rsidP="0097264F">
      <w:pPr>
        <w:rPr>
          <w:i/>
          <w:szCs w:val="24"/>
          <w:vertAlign w:val="superscript"/>
        </w:rPr>
      </w:pPr>
      <w:r w:rsidRPr="00604773">
        <w:rPr>
          <w:i/>
          <w:szCs w:val="24"/>
          <w:vertAlign w:val="superscript"/>
        </w:rPr>
        <w:t xml:space="preserve">                                                                                                              подпись, расшифровка подписи</w:t>
      </w:r>
    </w:p>
    <w:p w:rsidR="00C434E5" w:rsidRPr="00604773" w:rsidRDefault="0097264F" w:rsidP="0097264F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604773">
        <w:t xml:space="preserve">                                                                                           </w:t>
      </w:r>
      <w:r w:rsidRPr="00604773">
        <w:tab/>
        <w:t xml:space="preserve">      21 июня 2019 г.</w:t>
      </w:r>
    </w:p>
    <w:p w:rsidR="0097264F" w:rsidRPr="00604773" w:rsidRDefault="0097264F" w:rsidP="00C434E5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2A5697" w:rsidRPr="00604773" w:rsidRDefault="002A5697" w:rsidP="0097264F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2A5697" w:rsidRPr="00604773" w:rsidRDefault="002A5697" w:rsidP="0097264F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C434E5" w:rsidRPr="00604773" w:rsidRDefault="00C434E5" w:rsidP="0097264F">
      <w:pPr>
        <w:tabs>
          <w:tab w:val="center" w:pos="5089"/>
          <w:tab w:val="right" w:pos="9540"/>
        </w:tabs>
        <w:jc w:val="center"/>
        <w:rPr>
          <w:b/>
          <w:caps/>
        </w:rPr>
      </w:pPr>
      <w:r w:rsidRPr="00604773">
        <w:rPr>
          <w:b/>
          <w:caps/>
        </w:rPr>
        <w:t>Рабочая программа практики</w:t>
      </w:r>
    </w:p>
    <w:p w:rsidR="00D72AE9" w:rsidRPr="00604773" w:rsidRDefault="00D72AE9" w:rsidP="00C434E5">
      <w:pPr>
        <w:tabs>
          <w:tab w:val="center" w:pos="5089"/>
          <w:tab w:val="right" w:pos="9540"/>
        </w:tabs>
        <w:jc w:val="center"/>
        <w:rPr>
          <w:b/>
          <w:caps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25"/>
      </w:tblGrid>
      <w:tr w:rsidR="0097264F" w:rsidRPr="00604773" w:rsidTr="0080054D">
        <w:trPr>
          <w:trHeight w:val="401"/>
        </w:trPr>
        <w:tc>
          <w:tcPr>
            <w:tcW w:w="2093" w:type="dxa"/>
          </w:tcPr>
          <w:p w:rsidR="0097264F" w:rsidRPr="00604773" w:rsidRDefault="0097264F" w:rsidP="0080054D">
            <w:pPr>
              <w:spacing w:line="360" w:lineRule="auto"/>
              <w:ind w:right="96"/>
              <w:rPr>
                <w:szCs w:val="24"/>
              </w:rPr>
            </w:pPr>
            <w:r w:rsidRPr="00604773">
              <w:rPr>
                <w:szCs w:val="24"/>
              </w:rPr>
              <w:t>Практика</w:t>
            </w:r>
          </w:p>
        </w:tc>
        <w:tc>
          <w:tcPr>
            <w:tcW w:w="7925" w:type="dxa"/>
          </w:tcPr>
          <w:p w:rsidR="0097264F" w:rsidRPr="00604773" w:rsidRDefault="0097264F" w:rsidP="0097264F">
            <w:pPr>
              <w:tabs>
                <w:tab w:val="center" w:pos="5089"/>
                <w:tab w:val="right" w:pos="9540"/>
              </w:tabs>
              <w:jc w:val="center"/>
              <w:rPr>
                <w:b/>
                <w:caps/>
              </w:rPr>
            </w:pPr>
            <w:r w:rsidRPr="00604773">
              <w:rPr>
                <w:b/>
                <w:caps/>
              </w:rPr>
              <w:t>преддипломная практика</w:t>
            </w:r>
          </w:p>
          <w:p w:rsidR="0097264F" w:rsidRPr="00604773" w:rsidRDefault="0097264F" w:rsidP="0080054D">
            <w:pPr>
              <w:tabs>
                <w:tab w:val="left" w:pos="7714"/>
              </w:tabs>
              <w:ind w:right="96"/>
              <w:jc w:val="center"/>
            </w:pPr>
          </w:p>
        </w:tc>
      </w:tr>
      <w:tr w:rsidR="00333A81" w:rsidRPr="00604773" w:rsidTr="0080054D">
        <w:trPr>
          <w:trHeight w:val="401"/>
        </w:trPr>
        <w:tc>
          <w:tcPr>
            <w:tcW w:w="2093" w:type="dxa"/>
          </w:tcPr>
          <w:p w:rsidR="00333A81" w:rsidRPr="00604773" w:rsidRDefault="00333A81" w:rsidP="0080054D">
            <w:pPr>
              <w:ind w:right="96"/>
            </w:pPr>
            <w:r w:rsidRPr="00604773">
              <w:t>Способ и форма проведения</w:t>
            </w:r>
          </w:p>
        </w:tc>
        <w:tc>
          <w:tcPr>
            <w:tcW w:w="7925" w:type="dxa"/>
          </w:tcPr>
          <w:p w:rsidR="00333A81" w:rsidRPr="00604773" w:rsidRDefault="00333A81" w:rsidP="0080054D">
            <w:pPr>
              <w:pStyle w:val="ab"/>
              <w:rPr>
                <w:i/>
              </w:rPr>
            </w:pPr>
            <w:r w:rsidRPr="00604773">
              <w:rPr>
                <w:i/>
              </w:rPr>
              <w:t>способы проведения учебной и производственной практики: стационарная</w:t>
            </w:r>
          </w:p>
          <w:p w:rsidR="00333A81" w:rsidRPr="00604773" w:rsidRDefault="00333A81" w:rsidP="0080054D">
            <w:pPr>
              <w:pStyle w:val="ab"/>
              <w:jc w:val="both"/>
              <w:rPr>
                <w:i/>
              </w:rPr>
            </w:pPr>
            <w:r w:rsidRPr="00604773">
              <w:rPr>
                <w:i/>
              </w:rPr>
              <w:t>формы проведения учебной и производственной практики: непрерывно</w:t>
            </w:r>
          </w:p>
        </w:tc>
      </w:tr>
      <w:tr w:rsidR="0097264F" w:rsidRPr="00604773" w:rsidTr="0080054D">
        <w:trPr>
          <w:trHeight w:val="325"/>
        </w:trPr>
        <w:tc>
          <w:tcPr>
            <w:tcW w:w="2093" w:type="dxa"/>
          </w:tcPr>
          <w:p w:rsidR="0097264F" w:rsidRPr="00604773" w:rsidRDefault="0097264F" w:rsidP="0080054D">
            <w:pPr>
              <w:ind w:right="96"/>
            </w:pPr>
            <w:r w:rsidRPr="00604773">
              <w:t>Факультет</w:t>
            </w:r>
          </w:p>
        </w:tc>
        <w:tc>
          <w:tcPr>
            <w:tcW w:w="7925" w:type="dxa"/>
          </w:tcPr>
          <w:p w:rsidR="0097264F" w:rsidRPr="00604773" w:rsidRDefault="0097264F" w:rsidP="0080054D">
            <w:pPr>
              <w:tabs>
                <w:tab w:val="left" w:pos="7714"/>
              </w:tabs>
              <w:ind w:right="96"/>
              <w:jc w:val="center"/>
            </w:pPr>
            <w:r w:rsidRPr="00604773">
              <w:t>Математики, информационных и авиационных технологий</w:t>
            </w:r>
          </w:p>
        </w:tc>
      </w:tr>
      <w:tr w:rsidR="0097264F" w:rsidRPr="00604773" w:rsidTr="0080054D">
        <w:trPr>
          <w:trHeight w:val="287"/>
        </w:trPr>
        <w:tc>
          <w:tcPr>
            <w:tcW w:w="2093" w:type="dxa"/>
          </w:tcPr>
          <w:p w:rsidR="0097264F" w:rsidRPr="00604773" w:rsidRDefault="0097264F" w:rsidP="0080054D">
            <w:pPr>
              <w:ind w:right="96"/>
            </w:pPr>
            <w:r w:rsidRPr="00604773">
              <w:t>Кафедра</w:t>
            </w:r>
          </w:p>
        </w:tc>
        <w:tc>
          <w:tcPr>
            <w:tcW w:w="7925" w:type="dxa"/>
          </w:tcPr>
          <w:p w:rsidR="0097264F" w:rsidRPr="00604773" w:rsidRDefault="0097264F" w:rsidP="0080054D">
            <w:pPr>
              <w:spacing w:line="360" w:lineRule="auto"/>
              <w:ind w:right="96"/>
              <w:jc w:val="center"/>
            </w:pPr>
            <w:r w:rsidRPr="00604773">
              <w:t>Прикладной математики</w:t>
            </w:r>
          </w:p>
        </w:tc>
      </w:tr>
      <w:tr w:rsidR="0097264F" w:rsidRPr="00604773" w:rsidTr="0080054D">
        <w:trPr>
          <w:trHeight w:val="109"/>
        </w:trPr>
        <w:tc>
          <w:tcPr>
            <w:tcW w:w="2093" w:type="dxa"/>
          </w:tcPr>
          <w:p w:rsidR="0097264F" w:rsidRPr="00604773" w:rsidRDefault="0097264F" w:rsidP="0080054D">
            <w:pPr>
              <w:ind w:right="96"/>
            </w:pPr>
            <w:r w:rsidRPr="00604773">
              <w:t>Курс</w:t>
            </w:r>
          </w:p>
        </w:tc>
        <w:tc>
          <w:tcPr>
            <w:tcW w:w="7925" w:type="dxa"/>
          </w:tcPr>
          <w:p w:rsidR="0097264F" w:rsidRPr="00604773" w:rsidRDefault="0097264F" w:rsidP="0080054D">
            <w:pPr>
              <w:spacing w:line="360" w:lineRule="auto"/>
              <w:ind w:right="96"/>
              <w:jc w:val="center"/>
              <w:rPr>
                <w:lang w:val="en-GB"/>
              </w:rPr>
            </w:pPr>
            <w:r w:rsidRPr="00604773">
              <w:t>2</w:t>
            </w:r>
          </w:p>
        </w:tc>
      </w:tr>
    </w:tbl>
    <w:p w:rsidR="0097264F" w:rsidRPr="00604773" w:rsidRDefault="0097264F" w:rsidP="0097264F">
      <w:pPr>
        <w:ind w:right="-81"/>
        <w:jc w:val="both"/>
        <w:rPr>
          <w:szCs w:val="24"/>
        </w:rPr>
      </w:pPr>
    </w:p>
    <w:p w:rsidR="0097264F" w:rsidRPr="00604773" w:rsidRDefault="0097264F" w:rsidP="0097264F">
      <w:pPr>
        <w:ind w:right="-81"/>
        <w:rPr>
          <w:szCs w:val="24"/>
        </w:rPr>
      </w:pPr>
      <w:r w:rsidRPr="00604773">
        <w:rPr>
          <w:szCs w:val="24"/>
        </w:rPr>
        <w:t>Направление (специальность): 01.04.02 Прикладная математика и информатика</w:t>
      </w:r>
    </w:p>
    <w:p w:rsidR="0097264F" w:rsidRPr="00604773" w:rsidRDefault="0097264F" w:rsidP="0097264F">
      <w:pPr>
        <w:ind w:right="-81"/>
        <w:jc w:val="both"/>
        <w:rPr>
          <w:szCs w:val="24"/>
        </w:rPr>
      </w:pPr>
    </w:p>
    <w:p w:rsidR="0097264F" w:rsidRPr="00604773" w:rsidRDefault="0097264F" w:rsidP="0097264F">
      <w:pPr>
        <w:ind w:right="-81"/>
        <w:rPr>
          <w:szCs w:val="24"/>
        </w:rPr>
      </w:pPr>
      <w:r w:rsidRPr="00604773">
        <w:rPr>
          <w:szCs w:val="24"/>
        </w:rPr>
        <w:t>Направленность (профиль/специализация): Имитационное моделирование и анализ данных</w:t>
      </w:r>
    </w:p>
    <w:p w:rsidR="0097264F" w:rsidRPr="00604773" w:rsidRDefault="0097264F" w:rsidP="0097264F">
      <w:pPr>
        <w:jc w:val="both"/>
        <w:rPr>
          <w:szCs w:val="24"/>
        </w:rPr>
      </w:pPr>
    </w:p>
    <w:p w:rsidR="0097264F" w:rsidRPr="00604773" w:rsidRDefault="0097264F" w:rsidP="0097264F">
      <w:pPr>
        <w:tabs>
          <w:tab w:val="left" w:pos="5040"/>
        </w:tabs>
        <w:rPr>
          <w:szCs w:val="24"/>
        </w:rPr>
      </w:pPr>
      <w:r w:rsidRPr="00604773">
        <w:rPr>
          <w:szCs w:val="24"/>
        </w:rPr>
        <w:t>Форма обучения: очная</w:t>
      </w:r>
    </w:p>
    <w:p w:rsidR="0097264F" w:rsidRPr="00604773" w:rsidRDefault="0097264F" w:rsidP="0097264F">
      <w:pPr>
        <w:jc w:val="both"/>
        <w:rPr>
          <w:szCs w:val="24"/>
        </w:rPr>
      </w:pPr>
    </w:p>
    <w:p w:rsidR="0097264F" w:rsidRPr="00604773" w:rsidRDefault="0097264F" w:rsidP="0097264F">
      <w:pPr>
        <w:tabs>
          <w:tab w:val="left" w:pos="5040"/>
        </w:tabs>
        <w:rPr>
          <w:szCs w:val="24"/>
        </w:rPr>
      </w:pPr>
      <w:r w:rsidRPr="00604773">
        <w:rPr>
          <w:szCs w:val="24"/>
        </w:rPr>
        <w:t>Дата введения в учебный процесс УлГУ:</w:t>
      </w:r>
      <w:r w:rsidRPr="00604773">
        <w:rPr>
          <w:szCs w:val="24"/>
        </w:rPr>
        <w:tab/>
      </w:r>
      <w:r w:rsidRPr="00604773">
        <w:rPr>
          <w:szCs w:val="24"/>
        </w:rPr>
        <w:tab/>
      </w:r>
      <w:r w:rsidRPr="00604773">
        <w:rPr>
          <w:szCs w:val="24"/>
        </w:rPr>
        <w:tab/>
      </w:r>
      <w:r w:rsidRPr="00604773">
        <w:rPr>
          <w:szCs w:val="24"/>
        </w:rPr>
        <w:tab/>
        <w:t xml:space="preserve">      1 сентября 2019 г.</w:t>
      </w:r>
    </w:p>
    <w:p w:rsidR="0097264F" w:rsidRPr="00604773" w:rsidRDefault="0097264F" w:rsidP="0097264F"/>
    <w:p w:rsidR="0097264F" w:rsidRPr="00604773" w:rsidRDefault="0097264F" w:rsidP="0097264F">
      <w:pPr>
        <w:jc w:val="both"/>
      </w:pPr>
      <w:r w:rsidRPr="00604773">
        <w:t>Программа актуализирована на заседании кафедры: протокол №__ от ___ 20___г.</w:t>
      </w:r>
    </w:p>
    <w:p w:rsidR="0097264F" w:rsidRPr="00604773" w:rsidRDefault="0097264F" w:rsidP="0097264F">
      <w:pPr>
        <w:jc w:val="both"/>
      </w:pPr>
      <w:r w:rsidRPr="00604773">
        <w:t>Программа актуализирована на заседании кафедры: протокол №__ от ___ 20___г.</w:t>
      </w:r>
    </w:p>
    <w:p w:rsidR="0097264F" w:rsidRPr="00604773" w:rsidRDefault="0097264F" w:rsidP="0097264F">
      <w:pPr>
        <w:jc w:val="both"/>
      </w:pPr>
      <w:r w:rsidRPr="00604773">
        <w:t>Программа актуализирована на заседании кафедры: протокол №__ от ___ 20___г.</w:t>
      </w:r>
    </w:p>
    <w:p w:rsidR="0097264F" w:rsidRPr="00604773" w:rsidRDefault="0097264F" w:rsidP="0097264F">
      <w:pPr>
        <w:jc w:val="both"/>
      </w:pPr>
      <w:r w:rsidRPr="00604773">
        <w:t>Программа актуализирована на заседании кафедры: протокол №__ от ___ 20___г.</w:t>
      </w:r>
    </w:p>
    <w:p w:rsidR="0097264F" w:rsidRPr="00604773" w:rsidRDefault="0097264F" w:rsidP="0097264F">
      <w:pPr>
        <w:jc w:val="both"/>
      </w:pPr>
    </w:p>
    <w:p w:rsidR="00C434E5" w:rsidRPr="00604773" w:rsidRDefault="00C434E5" w:rsidP="00C434E5">
      <w:pPr>
        <w:contextualSpacing/>
        <w:rPr>
          <w:szCs w:val="24"/>
        </w:rPr>
      </w:pPr>
      <w:r w:rsidRPr="00604773">
        <w:rPr>
          <w:szCs w:val="24"/>
        </w:rPr>
        <w:t>Сведения о разработчиках:</w:t>
      </w:r>
    </w:p>
    <w:p w:rsidR="00C434E5" w:rsidRPr="00604773" w:rsidRDefault="00C434E5" w:rsidP="00C434E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70"/>
        <w:gridCol w:w="1842"/>
        <w:gridCol w:w="2736"/>
      </w:tblGrid>
      <w:tr w:rsidR="00C434E5" w:rsidRPr="00604773" w:rsidTr="008927F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E5" w:rsidRPr="00604773" w:rsidRDefault="00C434E5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4E5" w:rsidRPr="00604773" w:rsidRDefault="00C434E5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Аббревиатура кафедры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4E5" w:rsidRPr="00604773" w:rsidRDefault="00C434E5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Ученая степень, звание</w:t>
            </w:r>
          </w:p>
        </w:tc>
      </w:tr>
      <w:tr w:rsidR="00C434E5" w:rsidRPr="00604773" w:rsidTr="008927F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5" w:rsidRPr="00604773" w:rsidRDefault="00C434E5" w:rsidP="008927F1">
            <w:pPr>
              <w:rPr>
                <w:szCs w:val="24"/>
              </w:rPr>
            </w:pPr>
            <w:r w:rsidRPr="00604773">
              <w:rPr>
                <w:szCs w:val="24"/>
              </w:rPr>
              <w:t>Бутов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5" w:rsidRPr="00604773" w:rsidRDefault="00C434E5" w:rsidP="008927F1">
            <w:pPr>
              <w:pStyle w:val="1"/>
              <w:rPr>
                <w:szCs w:val="24"/>
              </w:rPr>
            </w:pPr>
            <w:r w:rsidRPr="00604773">
              <w:rPr>
                <w:szCs w:val="24"/>
              </w:rPr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5" w:rsidRPr="00604773" w:rsidRDefault="00C434E5" w:rsidP="00D72AE9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д.ф.-м.н., профессор</w:t>
            </w:r>
          </w:p>
        </w:tc>
      </w:tr>
      <w:tr w:rsidR="00C434E5" w:rsidRPr="00604773" w:rsidTr="008927F1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5" w:rsidRPr="00604773" w:rsidRDefault="00D72AE9" w:rsidP="008927F1">
            <w:pPr>
              <w:rPr>
                <w:szCs w:val="24"/>
              </w:rPr>
            </w:pPr>
            <w:r w:rsidRPr="00604773">
              <w:rPr>
                <w:szCs w:val="24"/>
              </w:rPr>
              <w:t>Савинов Юрий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E5" w:rsidRPr="00604773" w:rsidRDefault="00D72AE9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34E5" w:rsidRPr="00604773" w:rsidRDefault="00D72AE9" w:rsidP="00D72AE9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к.ф.-м.н., доцент</w:t>
            </w:r>
          </w:p>
        </w:tc>
      </w:tr>
    </w:tbl>
    <w:p w:rsidR="00C434E5" w:rsidRPr="00604773" w:rsidRDefault="00C434E5" w:rsidP="00C434E5">
      <w:pPr>
        <w:tabs>
          <w:tab w:val="left" w:pos="5040"/>
        </w:tabs>
        <w:contextualSpacing/>
        <w:rPr>
          <w:szCs w:val="24"/>
        </w:rPr>
      </w:pPr>
    </w:p>
    <w:p w:rsidR="00C434E5" w:rsidRPr="00604773" w:rsidRDefault="00C434E5" w:rsidP="00C434E5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870"/>
      </w:tblGrid>
      <w:tr w:rsidR="00C434E5" w:rsidRPr="00604773" w:rsidTr="008927F1">
        <w:trPr>
          <w:trHeight w:val="32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4E5" w:rsidRPr="00604773" w:rsidRDefault="00C434E5" w:rsidP="0089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C434E5" w:rsidRPr="00604773" w:rsidRDefault="002F2BAB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СОГЛАСОВАНО</w:t>
            </w:r>
          </w:p>
        </w:tc>
      </w:tr>
      <w:tr w:rsidR="00C434E5" w:rsidRPr="00604773" w:rsidTr="008927F1">
        <w:trPr>
          <w:trHeight w:val="758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4E5" w:rsidRPr="00604773" w:rsidRDefault="00C434E5" w:rsidP="008927F1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C434E5" w:rsidRPr="00604773" w:rsidRDefault="002F2BAB" w:rsidP="002F2BAB">
            <w:pPr>
              <w:jc w:val="center"/>
              <w:rPr>
                <w:sz w:val="18"/>
                <w:szCs w:val="18"/>
              </w:rPr>
            </w:pPr>
            <w:r w:rsidRPr="00604773">
              <w:rPr>
                <w:szCs w:val="24"/>
              </w:rPr>
              <w:t>Заведующий кафедрой</w:t>
            </w:r>
          </w:p>
          <w:p w:rsidR="002F2BAB" w:rsidRPr="00604773" w:rsidRDefault="002F2BAB" w:rsidP="002F2BAB">
            <w:pPr>
              <w:jc w:val="center"/>
              <w:rPr>
                <w:sz w:val="18"/>
                <w:szCs w:val="18"/>
              </w:rPr>
            </w:pPr>
          </w:p>
          <w:p w:rsidR="00C434E5" w:rsidRPr="00604773" w:rsidRDefault="00C434E5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 xml:space="preserve">/_______________/ </w:t>
            </w:r>
            <w:r w:rsidRPr="00604773">
              <w:rPr>
                <w:szCs w:val="24"/>
                <w:u w:val="single"/>
              </w:rPr>
              <w:t xml:space="preserve">  Бутов А.А.</w:t>
            </w:r>
          </w:p>
          <w:p w:rsidR="00C434E5" w:rsidRPr="00604773" w:rsidRDefault="00C434E5" w:rsidP="008927F1">
            <w:pPr>
              <w:jc w:val="center"/>
              <w:rPr>
                <w:i/>
              </w:rPr>
            </w:pPr>
            <w:r w:rsidRPr="00604773">
              <w:rPr>
                <w:i/>
              </w:rPr>
              <w:t xml:space="preserve">(Подпись)      </w:t>
            </w:r>
            <w:r w:rsidR="002F2BAB" w:rsidRPr="00604773">
              <w:rPr>
                <w:i/>
              </w:rPr>
              <w:t xml:space="preserve">      </w:t>
            </w:r>
            <w:r w:rsidRPr="00604773">
              <w:rPr>
                <w:i/>
              </w:rPr>
              <w:t xml:space="preserve">     (ФИО)</w:t>
            </w:r>
          </w:p>
          <w:p w:rsidR="00C434E5" w:rsidRPr="00604773" w:rsidRDefault="00C434E5" w:rsidP="008927F1">
            <w:pPr>
              <w:jc w:val="center"/>
              <w:rPr>
                <w:szCs w:val="24"/>
              </w:rPr>
            </w:pPr>
            <w:r w:rsidRPr="00604773">
              <w:rPr>
                <w:szCs w:val="24"/>
              </w:rPr>
              <w:t>«____»____________20____г.</w:t>
            </w:r>
          </w:p>
          <w:p w:rsidR="00C434E5" w:rsidRPr="00604773" w:rsidRDefault="00C434E5" w:rsidP="008927F1">
            <w:pPr>
              <w:jc w:val="right"/>
              <w:rPr>
                <w:szCs w:val="24"/>
              </w:rPr>
            </w:pPr>
          </w:p>
        </w:tc>
      </w:tr>
    </w:tbl>
    <w:p w:rsidR="00C434E5" w:rsidRPr="00604773" w:rsidRDefault="00C434E5" w:rsidP="00C434E5">
      <w:pPr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lastRenderedPageBreak/>
        <w:t>1. ЦЕЛИ И ЗАДАЧИ ПРАКТИКИ</w:t>
      </w:r>
    </w:p>
    <w:p w:rsidR="00C434E5" w:rsidRPr="00604773" w:rsidRDefault="00C434E5" w:rsidP="00C434E5">
      <w:pPr>
        <w:jc w:val="center"/>
        <w:rPr>
          <w:szCs w:val="24"/>
        </w:rPr>
      </w:pP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szCs w:val="24"/>
        </w:rPr>
        <w:t xml:space="preserve">Одним из обязательных элементов учебного процесса подготовки магистров направления 01.04.02 Прикладная математика и информатика (квалификация (степень) "магистр") является практика, которая способствует закреплению и углублению теоретических знаний студентов, полученных при обучении, а также приобретению и развитию навыков самостоятельной научно-исследовательской работы.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5A6AB7" w:rsidRPr="00604773" w:rsidRDefault="005A6AB7" w:rsidP="005A6AB7">
      <w:pPr>
        <w:ind w:firstLine="708"/>
        <w:jc w:val="both"/>
        <w:rPr>
          <w:szCs w:val="24"/>
        </w:rPr>
      </w:pPr>
      <w:r w:rsidRPr="00604773">
        <w:rPr>
          <w:szCs w:val="24"/>
        </w:rPr>
        <w:t>При реализации ОПОП магистратуры по данному направлению подготовки предусматриваются следующие виды практик: учебная практика (проектная деятельно</w:t>
      </w:r>
      <w:r w:rsidR="00731B20" w:rsidRPr="00604773">
        <w:rPr>
          <w:szCs w:val="24"/>
        </w:rPr>
        <w:t xml:space="preserve">сть), производственная практика </w:t>
      </w:r>
      <w:r w:rsidRPr="00604773">
        <w:rPr>
          <w:szCs w:val="24"/>
        </w:rPr>
        <w:t>(научно-исследовательская работа 1, 2) и преддипломная практика.</w:t>
      </w:r>
    </w:p>
    <w:p w:rsidR="00C434E5" w:rsidRPr="00604773" w:rsidRDefault="001A5A1E" w:rsidP="001A5A1E">
      <w:pPr>
        <w:ind w:firstLine="708"/>
        <w:jc w:val="both"/>
        <w:rPr>
          <w:szCs w:val="24"/>
        </w:rPr>
      </w:pPr>
      <w:r w:rsidRPr="00604773">
        <w:rPr>
          <w:szCs w:val="24"/>
        </w:rPr>
        <w:t xml:space="preserve">Преддипломная практика организуется с </w:t>
      </w:r>
      <w:r w:rsidRPr="00604773">
        <w:rPr>
          <w:b/>
          <w:i/>
          <w:szCs w:val="24"/>
        </w:rPr>
        <w:t>целью</w:t>
      </w:r>
      <w:r w:rsidRPr="00604773">
        <w:rPr>
          <w:szCs w:val="24"/>
        </w:rPr>
        <w:t xml:space="preserve"> обеспечения непосредственной связи обучения с производством и ознакомления студентов с одним из возможных направлений будущей профессиональной деятельности, т.е. это практика по получению профессиональных навыков, компетенций и опыта профессиональной деятельности</w:t>
      </w:r>
      <w:r w:rsidR="00C434E5" w:rsidRPr="00604773">
        <w:rPr>
          <w:szCs w:val="24"/>
        </w:rPr>
        <w:t>.</w:t>
      </w: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b/>
          <w:i/>
          <w:szCs w:val="24"/>
        </w:rPr>
        <w:t>Задачи</w:t>
      </w:r>
      <w:r w:rsidRPr="00604773">
        <w:rPr>
          <w:szCs w:val="24"/>
        </w:rPr>
        <w:t xml:space="preserve"> данных видов практики в значительной степени должны вытекают из предполагаемой профессиональной деятельности магистранта, а именно:</w:t>
      </w: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szCs w:val="24"/>
        </w:rPr>
        <w:t>- изучение математических методов моделирования информационных и имитационных процессов по тематике проектно-производственных и (или) опытно-конструкторских работ;</w:t>
      </w: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szCs w:val="24"/>
        </w:rPr>
        <w:t>- получить навыки исследования и разработки математических моделей, алгоритмов по тематике проводимых научно-исследовательских проектов;</w:t>
      </w: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szCs w:val="24"/>
        </w:rPr>
        <w:t>- участвовать в работе научных семинаров, конференций; готовить научные и научно-технические сообщения и публикации и т.д.</w:t>
      </w:r>
    </w:p>
    <w:p w:rsidR="00C434E5" w:rsidRPr="00604773" w:rsidRDefault="00C434E5" w:rsidP="00C434E5">
      <w:pPr>
        <w:ind w:firstLine="708"/>
        <w:jc w:val="both"/>
        <w:rPr>
          <w:szCs w:val="24"/>
        </w:rPr>
      </w:pPr>
      <w:r w:rsidRPr="00604773">
        <w:rPr>
          <w:szCs w:val="24"/>
        </w:rPr>
        <w:t>Основные результаты и фактические материалы, полученные в период прохождения практики, могут быть использованы студентом при выполнении научно-исследовательской и выпускной квалификационной работы, а также при подготовке докладов и сообщений на студенческих научно-практических конференциях.</w:t>
      </w:r>
    </w:p>
    <w:p w:rsidR="00C434E5" w:rsidRPr="00604773" w:rsidRDefault="00C434E5" w:rsidP="00C434E5">
      <w:pPr>
        <w:jc w:val="both"/>
        <w:rPr>
          <w:szCs w:val="24"/>
        </w:rPr>
      </w:pPr>
    </w:p>
    <w:p w:rsidR="00C434E5" w:rsidRPr="00604773" w:rsidRDefault="00C434E5" w:rsidP="00C434E5">
      <w:pPr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>2. МЕСТО ПРАКТИКИ В СТРУКТУРЕ ОПОП</w:t>
      </w:r>
    </w:p>
    <w:p w:rsidR="00C434E5" w:rsidRPr="00604773" w:rsidRDefault="00C434E5" w:rsidP="00C434E5">
      <w:pPr>
        <w:contextualSpacing/>
        <w:mirrorIndents/>
        <w:jc w:val="center"/>
        <w:rPr>
          <w:szCs w:val="24"/>
        </w:rPr>
      </w:pP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  <w:r w:rsidRPr="00604773">
        <w:rPr>
          <w:szCs w:val="24"/>
        </w:rPr>
        <w:t>П</w:t>
      </w:r>
      <w:r w:rsidR="00F7424D" w:rsidRPr="00604773">
        <w:rPr>
          <w:szCs w:val="24"/>
        </w:rPr>
        <w:t>реддиплом</w:t>
      </w:r>
      <w:r w:rsidR="005A6AB7" w:rsidRPr="00604773">
        <w:rPr>
          <w:szCs w:val="24"/>
        </w:rPr>
        <w:t>ная практика (Б2.П.1</w:t>
      </w:r>
      <w:r w:rsidRPr="00604773">
        <w:rPr>
          <w:szCs w:val="24"/>
        </w:rPr>
        <w:t>) является одним из основных вид</w:t>
      </w:r>
      <w:r w:rsidR="00F7424D" w:rsidRPr="00604773">
        <w:rPr>
          <w:szCs w:val="24"/>
        </w:rPr>
        <w:t>ов профильной подготовки магист</w:t>
      </w:r>
      <w:r w:rsidRPr="00604773">
        <w:rPr>
          <w:szCs w:val="24"/>
        </w:rPr>
        <w:t>ров и представляет собой комплексные практические занятия, в ходе которых происходит ознакомление со сферой будущей профессиональной деятельности и дальнейшее формирование профессиональных знаний.</w:t>
      </w: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  <w:r w:rsidRPr="00604773">
        <w:rPr>
          <w:szCs w:val="24"/>
        </w:rPr>
        <w:t>Данный модуль входит в блок «Практика» (Б2) Основной Профессиональной Образовательной Программы и ФГОС ВО по направлению подготовки 01.04.02 Прикладная математика и информатика (магистратура) и участвует в формировании фундаментальных и прикладных математических знаний, необходимых для изучения всех основных курсов, посвященных аналитическому математическому и имитационному компьютерному моделированию реальных объектов, а также других дисциплин базовой и вариативной частей профессионального направления.</w:t>
      </w:r>
    </w:p>
    <w:p w:rsidR="0051176E" w:rsidRPr="00604773" w:rsidRDefault="0051176E" w:rsidP="00CD3F79">
      <w:pPr>
        <w:ind w:firstLine="720"/>
        <w:jc w:val="both"/>
        <w:rPr>
          <w:szCs w:val="24"/>
        </w:rPr>
      </w:pPr>
      <w:r w:rsidRPr="00604773">
        <w:rPr>
          <w:szCs w:val="24"/>
        </w:rPr>
        <w:t xml:space="preserve">Преддипломная практика </w:t>
      </w:r>
      <w:r w:rsidR="00CD3F79" w:rsidRPr="00604773">
        <w:rPr>
          <w:szCs w:val="24"/>
        </w:rPr>
        <w:t>базируется на входных знаниях, умениях, навыках и компетенциях студента, полученных им при изучении предшествующих учебных дисциплин, указанных в Приложении к данной рабочей программе (в фондах оценочных средств – далее ФОС, пункт 1).</w:t>
      </w:r>
    </w:p>
    <w:p w:rsidR="0051176E" w:rsidRPr="00604773" w:rsidRDefault="0051176E" w:rsidP="0051176E">
      <w:pPr>
        <w:ind w:firstLine="708"/>
        <w:jc w:val="both"/>
        <w:rPr>
          <w:szCs w:val="24"/>
        </w:rPr>
      </w:pPr>
      <w:r w:rsidRPr="00604773">
        <w:rPr>
          <w:szCs w:val="24"/>
        </w:rPr>
        <w:t xml:space="preserve">Результаты прохождения Преддипломной практики </w:t>
      </w:r>
      <w:r w:rsidR="005A6AB7" w:rsidRPr="00604773">
        <w:rPr>
          <w:szCs w:val="24"/>
        </w:rPr>
        <w:t xml:space="preserve">являются основой, </w:t>
      </w:r>
      <w:r w:rsidRPr="00604773">
        <w:rPr>
          <w:szCs w:val="24"/>
        </w:rPr>
        <w:t>в рамках поэтапного формирования компетенций</w:t>
      </w:r>
      <w:r w:rsidR="005A6AB7" w:rsidRPr="00604773">
        <w:rPr>
          <w:szCs w:val="24"/>
        </w:rPr>
        <w:t>,</w:t>
      </w:r>
      <w:r w:rsidRPr="00604773">
        <w:rPr>
          <w:szCs w:val="24"/>
        </w:rPr>
        <w:t xml:space="preserve"> для прохождения государственной итоговой </w:t>
      </w:r>
      <w:r w:rsidRPr="00604773">
        <w:rPr>
          <w:szCs w:val="24"/>
        </w:rPr>
        <w:lastRenderedPageBreak/>
        <w:t>аттестации.</w:t>
      </w:r>
    </w:p>
    <w:p w:rsidR="00C434E5" w:rsidRPr="00604773" w:rsidRDefault="00C434E5" w:rsidP="00C434E5">
      <w:pPr>
        <w:rPr>
          <w:szCs w:val="24"/>
        </w:rPr>
      </w:pPr>
    </w:p>
    <w:p w:rsidR="00C434E5" w:rsidRPr="00604773" w:rsidRDefault="00C434E5" w:rsidP="00C434E5">
      <w:pPr>
        <w:contextualSpacing/>
        <w:jc w:val="center"/>
        <w:rPr>
          <w:b/>
          <w:szCs w:val="24"/>
        </w:rPr>
      </w:pPr>
      <w:r w:rsidRPr="00604773">
        <w:rPr>
          <w:b/>
          <w:szCs w:val="24"/>
        </w:rPr>
        <w:t>3. ПЕРЕЧЕНЬ ПЛАНИРУЕМЫХ РЕЗУЛЬТАТОВ ОБУЧЕНИЯ ПРИ ПРОХОЖДЕНИИ ПРАКТИКИ</w:t>
      </w:r>
    </w:p>
    <w:p w:rsidR="00F7424D" w:rsidRPr="00604773" w:rsidRDefault="00F7424D" w:rsidP="00C434E5">
      <w:pPr>
        <w:contextualSpacing/>
        <w:jc w:val="center"/>
        <w:rPr>
          <w:szCs w:val="24"/>
        </w:rPr>
      </w:pPr>
    </w:p>
    <w:p w:rsidR="00317AF9" w:rsidRPr="00604773" w:rsidRDefault="00C434E5" w:rsidP="00317AF9">
      <w:pPr>
        <w:pStyle w:val="a4"/>
        <w:tabs>
          <w:tab w:val="num" w:pos="0"/>
        </w:tabs>
        <w:ind w:firstLine="284"/>
        <w:contextualSpacing/>
        <w:jc w:val="both"/>
        <w:rPr>
          <w:szCs w:val="24"/>
        </w:rPr>
      </w:pPr>
      <w:r w:rsidRPr="00604773">
        <w:t>По результатам прохождения практики магистрант должен обладать следующими</w:t>
      </w:r>
      <w:r w:rsidR="00317AF9" w:rsidRPr="00604773">
        <w:rPr>
          <w:szCs w:val="24"/>
        </w:rPr>
        <w:t xml:space="preserve"> группами компетенций:</w:t>
      </w:r>
    </w:p>
    <w:p w:rsidR="00317AF9" w:rsidRPr="00604773" w:rsidRDefault="00317AF9" w:rsidP="00317AF9">
      <w:pPr>
        <w:widowControl/>
        <w:ind w:firstLine="709"/>
        <w:jc w:val="both"/>
        <w:rPr>
          <w:b/>
          <w:i/>
          <w:szCs w:val="24"/>
        </w:rPr>
      </w:pPr>
      <w:r w:rsidRPr="00604773">
        <w:rPr>
          <w:b/>
          <w:i/>
          <w:szCs w:val="24"/>
        </w:rPr>
        <w:t xml:space="preserve">универсальных (УК): </w:t>
      </w:r>
    </w:p>
    <w:p w:rsidR="00317AF9" w:rsidRPr="00604773" w:rsidRDefault="00317AF9" w:rsidP="00317AF9">
      <w:pPr>
        <w:widowControl/>
        <w:ind w:firstLine="709"/>
        <w:jc w:val="both"/>
        <w:rPr>
          <w:szCs w:val="24"/>
        </w:rPr>
      </w:pPr>
      <w:r w:rsidRPr="00604773">
        <w:rPr>
          <w:szCs w:val="24"/>
        </w:rPr>
        <w:t xml:space="preserve">- способность осуществлять критический анализ проблемных ситуаций на основе системного подхода, вырабатывать стратегию действий (УК-1); </w:t>
      </w:r>
    </w:p>
    <w:p w:rsidR="00317AF9" w:rsidRPr="00604773" w:rsidRDefault="00317AF9" w:rsidP="00317AF9">
      <w:pPr>
        <w:widowControl/>
        <w:ind w:firstLine="709"/>
        <w:jc w:val="both"/>
        <w:rPr>
          <w:szCs w:val="24"/>
        </w:rPr>
      </w:pPr>
      <w:r w:rsidRPr="00604773">
        <w:rPr>
          <w:szCs w:val="24"/>
        </w:rPr>
        <w:t xml:space="preserve">- способность управлять проектом на всех этапах его жизненного цикла (УК-2); </w:t>
      </w:r>
    </w:p>
    <w:p w:rsidR="00317AF9" w:rsidRPr="00604773" w:rsidRDefault="00317AF9" w:rsidP="00317AF9">
      <w:pPr>
        <w:widowControl/>
        <w:ind w:firstLine="709"/>
        <w:jc w:val="both"/>
        <w:rPr>
          <w:szCs w:val="24"/>
        </w:rPr>
      </w:pPr>
      <w:r w:rsidRPr="00604773">
        <w:rPr>
          <w:szCs w:val="24"/>
        </w:rPr>
        <w:t>- способность организовывать и руководить работой команды, вырабатывать командную стратегию для достижения поставленной цели (УК-3).</w:t>
      </w:r>
    </w:p>
    <w:p w:rsidR="00317AF9" w:rsidRPr="00604773" w:rsidRDefault="00317AF9" w:rsidP="00317AF9">
      <w:pPr>
        <w:widowControl/>
        <w:ind w:firstLine="709"/>
        <w:jc w:val="both"/>
        <w:rPr>
          <w:b/>
          <w:i/>
          <w:szCs w:val="24"/>
        </w:rPr>
      </w:pPr>
      <w:r w:rsidRPr="00604773">
        <w:rPr>
          <w:b/>
          <w:i/>
          <w:szCs w:val="24"/>
        </w:rPr>
        <w:t>общепрофессиональных (ОПК):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решать актуальные задачи фундаментальной и прикладной математики (ОПК-1);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совершенствовать и реализовывать новые математические методы решения прикладных задач (ОПК-2);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математические модели и проводить их анализ при решении задач в области профессиональной деятельности (ОПК-3);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 (ОПК-4).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b/>
          <w:i/>
          <w:color w:val="000000"/>
          <w:szCs w:val="24"/>
        </w:rPr>
      </w:pPr>
      <w:r w:rsidRPr="00604773">
        <w:rPr>
          <w:rFonts w:eastAsia="Calibri"/>
          <w:b/>
          <w:i/>
          <w:color w:val="000000"/>
          <w:szCs w:val="24"/>
        </w:rPr>
        <w:t>профессиональных (ПК):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604773">
        <w:rPr>
          <w:rFonts w:eastAsia="Calibri"/>
          <w:i/>
          <w:color w:val="000000"/>
          <w:szCs w:val="24"/>
        </w:rPr>
        <w:t>научно-исследовательская деятельность: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проводить научные исследования и получать новые научные и прикладные результаты самостоятельно и в составе научного коллектива (ПК-1);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концептуальные и теоретические модели решаемых научных проблем и задач (ПК-2);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аналитические обзоры состояния области прикладной математики и информационных технологий (ПК-3).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604773">
        <w:rPr>
          <w:rFonts w:eastAsia="Calibri"/>
          <w:i/>
          <w:color w:val="000000"/>
          <w:szCs w:val="24"/>
        </w:rPr>
        <w:t>проектная деятельность: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углубленного анализа проблем, постановки и обоснования задач проектной и научно-исследовательской деятельности (ПК-4);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(ПК-5);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к взаимодействию в рамках проектов и сетевых сообществ (ПК-6).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604773">
        <w:rPr>
          <w:rFonts w:eastAsia="Calibri"/>
          <w:i/>
          <w:color w:val="000000"/>
          <w:szCs w:val="24"/>
        </w:rPr>
        <w:t>производственно-технологическая деятельность: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требования к программным продуктам и математическому обеспечению, приложениям, системам, информационной инфраструктуре (ПК-7);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модельные и программные комплексы для решения задач профессиональной деятельности (ПК-8).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i/>
          <w:color w:val="000000"/>
          <w:szCs w:val="24"/>
        </w:rPr>
      </w:pPr>
      <w:r w:rsidRPr="00604773">
        <w:rPr>
          <w:rFonts w:eastAsia="Calibri"/>
          <w:i/>
          <w:color w:val="000000"/>
          <w:szCs w:val="24"/>
        </w:rPr>
        <w:t>организационно-управленческая деятельность:</w:t>
      </w:r>
    </w:p>
    <w:p w:rsidR="00317AF9" w:rsidRPr="00604773" w:rsidRDefault="00317AF9" w:rsidP="00317AF9">
      <w:pPr>
        <w:widowControl/>
        <w:ind w:firstLine="709"/>
        <w:jc w:val="both"/>
        <w:rPr>
          <w:rFonts w:eastAsia="Calibri"/>
          <w:color w:val="000000"/>
          <w:szCs w:val="24"/>
        </w:rPr>
      </w:pPr>
      <w:r w:rsidRPr="00604773">
        <w:rPr>
          <w:rFonts w:eastAsia="Calibri"/>
          <w:color w:val="000000"/>
          <w:szCs w:val="24"/>
        </w:rPr>
        <w:t>- способность разрабатывать и оптимизировать бизнес-планы научно-прикладных проектов (ПК-9).</w:t>
      </w:r>
    </w:p>
    <w:p w:rsidR="00C434E5" w:rsidRPr="00604773" w:rsidRDefault="00C434E5" w:rsidP="00317AF9">
      <w:pPr>
        <w:pStyle w:val="Default"/>
        <w:ind w:firstLine="709"/>
        <w:jc w:val="both"/>
      </w:pPr>
    </w:p>
    <w:p w:rsidR="00A05412" w:rsidRPr="00604773" w:rsidRDefault="00A05412" w:rsidP="00C434E5">
      <w:pPr>
        <w:pStyle w:val="ab"/>
        <w:ind w:firstLine="709"/>
        <w:jc w:val="both"/>
        <w:rPr>
          <w:rFonts w:eastAsia="Arial Unicode MS"/>
          <w:color w:val="000000"/>
          <w:w w:val="103"/>
          <w:sz w:val="24"/>
          <w:szCs w:val="24"/>
        </w:rPr>
      </w:pPr>
    </w:p>
    <w:p w:rsidR="00C434E5" w:rsidRPr="00604773" w:rsidRDefault="00C434E5" w:rsidP="00C434E5">
      <w:pPr>
        <w:pStyle w:val="ab"/>
        <w:ind w:firstLine="709"/>
        <w:jc w:val="both"/>
        <w:rPr>
          <w:rFonts w:eastAsia="Arial Unicode MS"/>
          <w:color w:val="000000"/>
          <w:w w:val="103"/>
          <w:sz w:val="24"/>
          <w:szCs w:val="24"/>
        </w:rPr>
      </w:pPr>
      <w:r w:rsidRPr="00604773">
        <w:rPr>
          <w:rFonts w:eastAsia="Arial Unicode MS"/>
          <w:color w:val="000000"/>
          <w:w w:val="103"/>
          <w:sz w:val="24"/>
          <w:szCs w:val="24"/>
        </w:rPr>
        <w:t>В результате прохождения Пр</w:t>
      </w:r>
      <w:r w:rsidR="00F7424D" w:rsidRPr="00604773">
        <w:rPr>
          <w:rFonts w:eastAsia="Arial Unicode MS"/>
          <w:color w:val="000000"/>
          <w:w w:val="103"/>
          <w:sz w:val="24"/>
          <w:szCs w:val="24"/>
        </w:rPr>
        <w:t>еддипломной</w:t>
      </w:r>
      <w:r w:rsidRPr="00604773">
        <w:rPr>
          <w:rFonts w:eastAsia="Arial Unicode MS"/>
          <w:color w:val="000000"/>
          <w:w w:val="103"/>
          <w:sz w:val="24"/>
          <w:szCs w:val="24"/>
        </w:rPr>
        <w:t xml:space="preserve"> практики студент должен:</w:t>
      </w:r>
    </w:p>
    <w:p w:rsidR="00C434E5" w:rsidRPr="00604773" w:rsidRDefault="00C434E5" w:rsidP="00C434E5">
      <w:pPr>
        <w:pStyle w:val="ab"/>
        <w:jc w:val="both"/>
        <w:rPr>
          <w:sz w:val="24"/>
          <w:szCs w:val="24"/>
        </w:rPr>
      </w:pPr>
      <w:r w:rsidRPr="00604773">
        <w:rPr>
          <w:b/>
          <w:sz w:val="24"/>
          <w:szCs w:val="24"/>
        </w:rPr>
        <w:lastRenderedPageBreak/>
        <w:t>знать:</w:t>
      </w:r>
      <w:r w:rsidRPr="00604773">
        <w:rPr>
          <w:sz w:val="24"/>
          <w:szCs w:val="24"/>
        </w:rPr>
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</w:r>
    </w:p>
    <w:p w:rsidR="00C434E5" w:rsidRPr="00604773" w:rsidRDefault="00C434E5" w:rsidP="00C434E5">
      <w:pPr>
        <w:pStyle w:val="ab"/>
        <w:jc w:val="both"/>
        <w:rPr>
          <w:sz w:val="24"/>
          <w:szCs w:val="24"/>
        </w:rPr>
      </w:pPr>
      <w:r w:rsidRPr="00604773">
        <w:rPr>
          <w:b/>
          <w:sz w:val="24"/>
          <w:szCs w:val="24"/>
        </w:rPr>
        <w:t>уметь:</w:t>
      </w:r>
      <w:r w:rsidRPr="00604773">
        <w:rPr>
          <w:sz w:val="24"/>
          <w:szCs w:val="24"/>
        </w:rPr>
        <w:t xml:space="preserve"> осуществлять поиск информации по полученному заданию, сбор и анализ данных, необходимых для проведения конкретных расчетов. Правильно применять полученные теоретические знания при анализе конкретных ситуаций и решении практических задач. </w:t>
      </w:r>
    </w:p>
    <w:p w:rsidR="00C434E5" w:rsidRPr="00604773" w:rsidRDefault="00C434E5" w:rsidP="00C434E5">
      <w:pPr>
        <w:pStyle w:val="ab"/>
        <w:jc w:val="both"/>
        <w:rPr>
          <w:sz w:val="24"/>
          <w:szCs w:val="24"/>
        </w:rPr>
      </w:pPr>
      <w:r w:rsidRPr="00604773">
        <w:rPr>
          <w:b/>
          <w:sz w:val="24"/>
          <w:szCs w:val="24"/>
        </w:rPr>
        <w:t>владеть:</w:t>
      </w:r>
      <w:r w:rsidRPr="00604773">
        <w:rPr>
          <w:sz w:val="24"/>
          <w:szCs w:val="24"/>
        </w:rPr>
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</w:r>
    </w:p>
    <w:p w:rsidR="00440A88" w:rsidRPr="00604773" w:rsidRDefault="00440A88" w:rsidP="00C434E5">
      <w:pPr>
        <w:pStyle w:val="ab"/>
        <w:jc w:val="both"/>
        <w:rPr>
          <w:sz w:val="24"/>
          <w:szCs w:val="24"/>
        </w:rPr>
      </w:pPr>
    </w:p>
    <w:tbl>
      <w:tblPr>
        <w:tblStyle w:val="af2"/>
        <w:tblW w:w="5000" w:type="pct"/>
        <w:tblLook w:val="04A0"/>
      </w:tblPr>
      <w:tblGrid>
        <w:gridCol w:w="2908"/>
        <w:gridCol w:w="6663"/>
      </w:tblGrid>
      <w:tr w:rsidR="0080054D" w:rsidRPr="00604773" w:rsidTr="0080054D">
        <w:tc>
          <w:tcPr>
            <w:tcW w:w="1519" w:type="pct"/>
            <w:shd w:val="clear" w:color="auto" w:fill="F2F2F2" w:themeFill="background1" w:themeFillShade="F2"/>
          </w:tcPr>
          <w:p w:rsidR="0080054D" w:rsidRPr="00604773" w:rsidRDefault="0080054D" w:rsidP="0080054D">
            <w:pPr>
              <w:pStyle w:val="af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773">
              <w:rPr>
                <w:rFonts w:ascii="Times New Roman" w:hAnsi="Times New Roman"/>
                <w:b/>
                <w:sz w:val="24"/>
                <w:szCs w:val="24"/>
              </w:rPr>
              <w:t>Индекс и наименование реализуемой компетенции</w:t>
            </w:r>
          </w:p>
        </w:tc>
        <w:tc>
          <w:tcPr>
            <w:tcW w:w="3481" w:type="pct"/>
            <w:shd w:val="clear" w:color="auto" w:fill="F2F2F2" w:themeFill="background1" w:themeFillShade="F2"/>
          </w:tcPr>
          <w:p w:rsidR="0080054D" w:rsidRPr="00604773" w:rsidRDefault="0080054D" w:rsidP="0080054D">
            <w:pPr>
              <w:pStyle w:val="af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773"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80054D" w:rsidRPr="00604773" w:rsidTr="0080054D">
        <w:tc>
          <w:tcPr>
            <w:tcW w:w="1519" w:type="pct"/>
          </w:tcPr>
          <w:p w:rsidR="0080054D" w:rsidRPr="00604773" w:rsidRDefault="0080054D" w:rsidP="0080054D">
            <w:pPr>
              <w:widowControl/>
              <w:jc w:val="both"/>
              <w:rPr>
                <w:szCs w:val="24"/>
              </w:rPr>
            </w:pPr>
            <w:r w:rsidRPr="00604773">
              <w:rPr>
                <w:szCs w:val="24"/>
              </w:rPr>
              <w:t xml:space="preserve">УК-1 - способность осуществлять критический анализ проблемных ситуаций на основе системного подхода, вырабатывать стратегию действий  </w:t>
            </w:r>
          </w:p>
          <w:p w:rsidR="0080054D" w:rsidRPr="00604773" w:rsidRDefault="0080054D" w:rsidP="0080054D">
            <w:pPr>
              <w:widowControl/>
              <w:jc w:val="both"/>
              <w:rPr>
                <w:szCs w:val="24"/>
              </w:rPr>
            </w:pPr>
            <w:r w:rsidRPr="00604773">
              <w:rPr>
                <w:szCs w:val="24"/>
              </w:rPr>
              <w:t xml:space="preserve"> </w:t>
            </w:r>
          </w:p>
        </w:tc>
        <w:tc>
          <w:tcPr>
            <w:tcW w:w="3481" w:type="pct"/>
          </w:tcPr>
          <w:p w:rsidR="0080054D" w:rsidRPr="00604773" w:rsidRDefault="0080054D" w:rsidP="0080054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знать:</w:t>
            </w:r>
            <w:r w:rsidRPr="00604773">
              <w:rPr>
                <w:sz w:val="24"/>
                <w:szCs w:val="24"/>
              </w:rPr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      </w:r>
          </w:p>
          <w:p w:rsidR="0080054D" w:rsidRPr="00604773" w:rsidRDefault="0080054D" w:rsidP="00440A88">
            <w:pPr>
              <w:pStyle w:val="ab"/>
              <w:jc w:val="both"/>
              <w:rPr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650DFD">
            <w:pPr>
              <w:widowControl/>
              <w:jc w:val="both"/>
              <w:rPr>
                <w:szCs w:val="24"/>
              </w:rPr>
            </w:pPr>
            <w:r w:rsidRPr="00604773">
              <w:rPr>
                <w:szCs w:val="24"/>
              </w:rPr>
              <w:t xml:space="preserve">УК-2 - способность управлять проектом на всех этапах его жизненного цикла </w:t>
            </w:r>
          </w:p>
        </w:tc>
        <w:tc>
          <w:tcPr>
            <w:tcW w:w="3481" w:type="pct"/>
          </w:tcPr>
          <w:p w:rsidR="00650DFD" w:rsidRPr="00604773" w:rsidRDefault="00650DFD" w:rsidP="0080054D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знать:</w:t>
            </w:r>
            <w:r w:rsidRPr="00604773">
              <w:rPr>
                <w:sz w:val="24"/>
                <w:szCs w:val="24"/>
              </w:rPr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      </w: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650DFD">
            <w:pPr>
              <w:widowControl/>
              <w:jc w:val="both"/>
              <w:rPr>
                <w:szCs w:val="24"/>
              </w:rPr>
            </w:pPr>
            <w:r w:rsidRPr="00604773">
              <w:rPr>
                <w:szCs w:val="24"/>
              </w:rPr>
              <w:t>УК-3 - способность организовывать и руководить работой команды, вырабатывать командную стратегию для достижения поставленной цели</w:t>
            </w:r>
          </w:p>
        </w:tc>
        <w:tc>
          <w:tcPr>
            <w:tcW w:w="3481" w:type="pct"/>
          </w:tcPr>
          <w:p w:rsidR="00650DFD" w:rsidRPr="00604773" w:rsidRDefault="00650DFD" w:rsidP="0080054D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знать:</w:t>
            </w:r>
            <w:r w:rsidRPr="00604773">
              <w:rPr>
                <w:sz w:val="24"/>
                <w:szCs w:val="24"/>
              </w:rPr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</w:t>
            </w:r>
          </w:p>
        </w:tc>
      </w:tr>
      <w:tr w:rsidR="0080054D" w:rsidRPr="00604773" w:rsidTr="0080054D">
        <w:tc>
          <w:tcPr>
            <w:tcW w:w="1519" w:type="pct"/>
          </w:tcPr>
          <w:p w:rsidR="0080054D" w:rsidRPr="00604773" w:rsidRDefault="0080054D" w:rsidP="0080054D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ОПК-1 - способность решать актуальные задачи фундаментальной и прикладной математики </w:t>
            </w:r>
          </w:p>
          <w:p w:rsidR="0080054D" w:rsidRPr="00604773" w:rsidRDefault="0080054D" w:rsidP="00440A88">
            <w:pPr>
              <w:widowControl/>
              <w:jc w:val="both"/>
              <w:rPr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3481" w:type="pct"/>
          </w:tcPr>
          <w:p w:rsidR="0080054D" w:rsidRPr="00604773" w:rsidRDefault="00650DFD" w:rsidP="0080054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уметь:</w:t>
            </w:r>
            <w:r w:rsidRPr="00604773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проведения конкретных расчетов. Правильно применять полученные теоретические знания при анализе конкретных ситуаций и решении практических задач.</w:t>
            </w:r>
          </w:p>
          <w:p w:rsidR="0080054D" w:rsidRPr="00604773" w:rsidRDefault="0080054D" w:rsidP="0080054D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650DFD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ОПК-2 - способность совершенствовать и реализовывать новые математические методы решения прикладных задач 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уметь:</w:t>
            </w:r>
            <w:r w:rsidRPr="00604773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проведения конкретных расчетов. Правильно применять полученные теоретические знания при анализе конкретных ситуаций и решении практических задач.</w:t>
            </w:r>
          </w:p>
          <w:p w:rsidR="00650DFD" w:rsidRPr="00604773" w:rsidRDefault="00650DFD" w:rsidP="0080054D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650DFD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ОПК-3 - способность разрабатывать математические модели и проводить их анализ при решении задач в области </w:t>
            </w:r>
            <w:r w:rsidRPr="00604773">
              <w:rPr>
                <w:rFonts w:eastAsia="Calibri"/>
                <w:color w:val="000000"/>
                <w:szCs w:val="24"/>
              </w:rPr>
              <w:lastRenderedPageBreak/>
              <w:t xml:space="preserve">профессиональной деятельности 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lastRenderedPageBreak/>
              <w:t>уметь:</w:t>
            </w:r>
            <w:r w:rsidRPr="00604773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проведения конкретных расчетов. Правильно применять полученные теоретические знания при анализе конкретных ситуаций и решении практических задач.</w:t>
            </w:r>
          </w:p>
          <w:p w:rsidR="00650DFD" w:rsidRPr="00604773" w:rsidRDefault="00650DFD" w:rsidP="0080054D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80054D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lastRenderedPageBreak/>
              <w:t>ОПК-4 - 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уметь:</w:t>
            </w:r>
            <w:r w:rsidRPr="00604773">
              <w:rPr>
                <w:sz w:val="24"/>
                <w:szCs w:val="24"/>
              </w:rPr>
              <w:t xml:space="preserve"> осуществлять поиск информации по полученному заданию, сбор и анализ данных, необходимых для проведения конкретных расчетов. Правильно применять полученные теоретические знания при анализе конкретных ситуаций и решении практических задач.</w:t>
            </w:r>
          </w:p>
          <w:p w:rsidR="00650DFD" w:rsidRPr="00604773" w:rsidRDefault="00650DFD" w:rsidP="0080054D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80054D" w:rsidRPr="00604773" w:rsidTr="0080054D">
        <w:tc>
          <w:tcPr>
            <w:tcW w:w="1519" w:type="pct"/>
          </w:tcPr>
          <w:p w:rsidR="0080054D" w:rsidRPr="00604773" w:rsidRDefault="00440A88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ПК-1 - способность проводить научные исследования и получать новые научные и прикладные результаты самостоятельно и в составе научного коллектива </w:t>
            </w:r>
          </w:p>
        </w:tc>
        <w:tc>
          <w:tcPr>
            <w:tcW w:w="3481" w:type="pct"/>
          </w:tcPr>
          <w:p w:rsidR="00440A88" w:rsidRPr="00604773" w:rsidRDefault="00440A88" w:rsidP="00440A88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80054D" w:rsidRPr="00604773" w:rsidRDefault="0080054D" w:rsidP="0080054D">
            <w:pPr>
              <w:pStyle w:val="af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650DFD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ПК-2 - способность разрабатывать концептуальные и теоретические модели решаемых научных проблем и задач </w:t>
            </w:r>
          </w:p>
          <w:p w:rsidR="00650DFD" w:rsidRPr="00604773" w:rsidRDefault="00650DFD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650DFD" w:rsidRPr="00604773" w:rsidRDefault="00650DFD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>ПК-3 - способность разрабатывать аналитические обзоры состояния области прикладной математики и информационных технологий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650DFD" w:rsidRPr="00604773" w:rsidRDefault="00650DFD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440A88" w:rsidRPr="00604773" w:rsidTr="0080054D">
        <w:tc>
          <w:tcPr>
            <w:tcW w:w="1519" w:type="pct"/>
          </w:tcPr>
          <w:p w:rsidR="00440A88" w:rsidRPr="00604773" w:rsidRDefault="00440A88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ПК-4 - способность углубленного анализа проблем, постановки и обоснования задач проектной и научно-исследовательской деятельности </w:t>
            </w:r>
          </w:p>
        </w:tc>
        <w:tc>
          <w:tcPr>
            <w:tcW w:w="3481" w:type="pct"/>
          </w:tcPr>
          <w:p w:rsidR="00440A88" w:rsidRPr="00604773" w:rsidRDefault="00440A88" w:rsidP="00440A88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440A88" w:rsidRPr="00604773" w:rsidRDefault="00440A88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ПК-5 - способность разрабатывать концептуальные, теоретические и имитационные программные модели </w:t>
            </w:r>
            <w:r w:rsidRPr="00604773">
              <w:rPr>
                <w:rFonts w:eastAsia="Calibri"/>
                <w:color w:val="000000"/>
                <w:szCs w:val="24"/>
              </w:rPr>
              <w:lastRenderedPageBreak/>
              <w:t>решаемых задач проектной и научно-исследовательской деятельности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lastRenderedPageBreak/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650DFD" w:rsidRPr="00604773" w:rsidRDefault="00650DFD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lastRenderedPageBreak/>
              <w:t>ПК-6 - способность к взаимодействию в рамках проектов и сетевых сообществ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650DFD" w:rsidRPr="00604773" w:rsidRDefault="00650DFD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440A88" w:rsidRPr="00604773" w:rsidTr="0080054D">
        <w:tc>
          <w:tcPr>
            <w:tcW w:w="1519" w:type="pct"/>
          </w:tcPr>
          <w:p w:rsidR="00440A88" w:rsidRPr="00604773" w:rsidRDefault="00440A88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ПК-7 - способность разрабатывать требования к программным продуктам и математическому обеспечению, приложениям, системам, информационной инфраструктуре </w:t>
            </w:r>
          </w:p>
        </w:tc>
        <w:tc>
          <w:tcPr>
            <w:tcW w:w="3481" w:type="pct"/>
          </w:tcPr>
          <w:p w:rsidR="00440A88" w:rsidRPr="00604773" w:rsidRDefault="00440A88" w:rsidP="00440A88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440A88" w:rsidRPr="00604773" w:rsidRDefault="00440A88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650DFD" w:rsidRPr="00604773" w:rsidTr="0080054D">
        <w:tc>
          <w:tcPr>
            <w:tcW w:w="1519" w:type="pct"/>
          </w:tcPr>
          <w:p w:rsidR="00650DFD" w:rsidRPr="00604773" w:rsidRDefault="00650DFD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>ПК-8 - способность разрабатывать модельные и программные комплексы для решения задач профессиональной деятельности</w:t>
            </w:r>
          </w:p>
        </w:tc>
        <w:tc>
          <w:tcPr>
            <w:tcW w:w="3481" w:type="pct"/>
          </w:tcPr>
          <w:p w:rsidR="00650DFD" w:rsidRPr="00604773" w:rsidRDefault="00650DFD" w:rsidP="00650DFD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650DFD" w:rsidRPr="00604773" w:rsidRDefault="00650DFD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  <w:tr w:rsidR="00440A88" w:rsidRPr="00604773" w:rsidTr="0080054D">
        <w:tc>
          <w:tcPr>
            <w:tcW w:w="1519" w:type="pct"/>
          </w:tcPr>
          <w:p w:rsidR="00440A88" w:rsidRPr="00604773" w:rsidRDefault="00440A88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  <w:r w:rsidRPr="00604773">
              <w:rPr>
                <w:rFonts w:eastAsia="Calibri"/>
                <w:color w:val="000000"/>
                <w:szCs w:val="24"/>
              </w:rPr>
              <w:t xml:space="preserve">ПК-9 - способность разрабатывать и оптимизировать бизнес-планы научно-прикладных проектов </w:t>
            </w:r>
          </w:p>
          <w:p w:rsidR="00440A88" w:rsidRPr="00604773" w:rsidRDefault="00440A88" w:rsidP="00440A88">
            <w:pPr>
              <w:widowControl/>
              <w:jc w:val="both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481" w:type="pct"/>
          </w:tcPr>
          <w:p w:rsidR="00440A88" w:rsidRPr="00604773" w:rsidRDefault="00440A88" w:rsidP="00440A88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владеть:</w:t>
            </w:r>
            <w:r w:rsidRPr="00604773">
              <w:rPr>
                <w:sz w:val="24"/>
                <w:szCs w:val="24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440A88" w:rsidRPr="00604773" w:rsidRDefault="00440A88" w:rsidP="00440A88">
            <w:pPr>
              <w:pStyle w:val="ab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054D" w:rsidRPr="00604773" w:rsidRDefault="0080054D" w:rsidP="00C434E5">
      <w:pPr>
        <w:pStyle w:val="ab"/>
        <w:jc w:val="both"/>
        <w:rPr>
          <w:rFonts w:eastAsia="Arial Unicode MS"/>
          <w:color w:val="000000"/>
          <w:w w:val="103"/>
          <w:sz w:val="24"/>
          <w:szCs w:val="24"/>
        </w:rPr>
      </w:pPr>
    </w:p>
    <w:p w:rsidR="00C434E5" w:rsidRPr="00604773" w:rsidRDefault="00C434E5" w:rsidP="00C434E5">
      <w:pPr>
        <w:widowControl/>
        <w:jc w:val="both"/>
        <w:rPr>
          <w:i/>
          <w:color w:val="000000"/>
          <w:szCs w:val="24"/>
        </w:rPr>
      </w:pPr>
    </w:p>
    <w:p w:rsidR="00C434E5" w:rsidRPr="00604773" w:rsidRDefault="00C434E5" w:rsidP="00C434E5">
      <w:pPr>
        <w:pStyle w:val="af0"/>
        <w:suppressAutoHyphens/>
        <w:spacing w:after="0"/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>4. МЕСТО И СРОКИ ПРОВЕДЕНИЯ ПРАКТИКИ</w:t>
      </w:r>
    </w:p>
    <w:p w:rsidR="00C434E5" w:rsidRPr="00604773" w:rsidRDefault="00C434E5" w:rsidP="00C434E5">
      <w:pPr>
        <w:pStyle w:val="af0"/>
        <w:suppressAutoHyphens/>
        <w:spacing w:after="0"/>
        <w:contextualSpacing/>
        <w:mirrorIndents/>
        <w:jc w:val="center"/>
        <w:rPr>
          <w:b/>
          <w:szCs w:val="24"/>
        </w:rPr>
      </w:pPr>
    </w:p>
    <w:p w:rsidR="00A05412" w:rsidRPr="00604773" w:rsidRDefault="00C434E5" w:rsidP="00A05412">
      <w:pPr>
        <w:pStyle w:val="ab"/>
        <w:ind w:firstLine="851"/>
        <w:jc w:val="both"/>
        <w:rPr>
          <w:sz w:val="24"/>
          <w:szCs w:val="24"/>
        </w:rPr>
      </w:pPr>
      <w:r w:rsidRPr="00604773">
        <w:rPr>
          <w:sz w:val="24"/>
          <w:szCs w:val="24"/>
        </w:rPr>
        <w:t>Пр</w:t>
      </w:r>
      <w:r w:rsidR="00F7424D" w:rsidRPr="00604773">
        <w:rPr>
          <w:sz w:val="24"/>
          <w:szCs w:val="24"/>
        </w:rPr>
        <w:t>еддипломная</w:t>
      </w:r>
      <w:r w:rsidRPr="00604773">
        <w:rPr>
          <w:sz w:val="24"/>
          <w:szCs w:val="24"/>
        </w:rPr>
        <w:t xml:space="preserve"> практика может проводиться в структурных подразделениях университета или на предприятиях, в учреждениях и организациях (на основе договоров) всех форм собственности соответствующего профиля.</w:t>
      </w:r>
    </w:p>
    <w:p w:rsidR="00A05412" w:rsidRPr="00604773" w:rsidRDefault="00C434E5" w:rsidP="00A05412">
      <w:pPr>
        <w:pStyle w:val="ab"/>
        <w:ind w:firstLine="851"/>
        <w:jc w:val="both"/>
        <w:rPr>
          <w:sz w:val="24"/>
          <w:szCs w:val="24"/>
        </w:rPr>
      </w:pPr>
      <w:r w:rsidRPr="00604773">
        <w:rPr>
          <w:sz w:val="24"/>
          <w:szCs w:val="24"/>
        </w:rPr>
        <w:t>Для лиц с ограниченными возможностями здоровья выбор мест прохождения практики должен учитывать состояние здоровья и требования по доступности.</w:t>
      </w:r>
    </w:p>
    <w:p w:rsidR="00C434E5" w:rsidRPr="00604773" w:rsidRDefault="00C434E5" w:rsidP="00A05412">
      <w:pPr>
        <w:pStyle w:val="ab"/>
        <w:ind w:firstLine="851"/>
        <w:jc w:val="both"/>
      </w:pPr>
      <w:r w:rsidRPr="00604773">
        <w:rPr>
          <w:sz w:val="24"/>
          <w:szCs w:val="24"/>
        </w:rPr>
        <w:t xml:space="preserve">Рекомендуемыми местами практики, наиболее соответствующими направлению подготовки </w:t>
      </w:r>
      <w:r w:rsidR="00B00B92" w:rsidRPr="00604773">
        <w:rPr>
          <w:sz w:val="24"/>
          <w:szCs w:val="24"/>
        </w:rPr>
        <w:t>магистров</w:t>
      </w:r>
      <w:r w:rsidRPr="00604773">
        <w:rPr>
          <w:sz w:val="24"/>
          <w:szCs w:val="24"/>
        </w:rPr>
        <w:t xml:space="preserve"> «Прикладная математика и информатика», являются: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научно-исследовательские организации;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подразделения административных органов власти и хозяйственных структур, специализирующихся на прогнозировании, планировании, системном анализе и т.п.;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коммерческие структуры, работающие в области информационных технологий;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аналитические отделы хозяйственных структур;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департаменты рисков банков, страховых компаний и т.д.;</w:t>
      </w:r>
    </w:p>
    <w:p w:rsidR="00C434E5" w:rsidRPr="00604773" w:rsidRDefault="00C434E5" w:rsidP="00C434E5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604773">
        <w:rPr>
          <w:sz w:val="24"/>
          <w:szCs w:val="24"/>
        </w:rPr>
        <w:t>отделы коммерческих структур и государственных предприятий, работающие в области математического обеспечения управления и обработки информации.</w:t>
      </w:r>
    </w:p>
    <w:p w:rsidR="00C434E5" w:rsidRPr="00604773" w:rsidRDefault="00C434E5" w:rsidP="00C434E5">
      <w:pPr>
        <w:pStyle w:val="ab"/>
        <w:ind w:left="360"/>
        <w:jc w:val="both"/>
        <w:rPr>
          <w:sz w:val="24"/>
          <w:szCs w:val="24"/>
        </w:rPr>
      </w:pPr>
    </w:p>
    <w:p w:rsidR="00C434E5" w:rsidRPr="00604773" w:rsidRDefault="00C434E5" w:rsidP="00C434E5">
      <w:pPr>
        <w:pStyle w:val="af0"/>
        <w:suppressAutoHyphens/>
        <w:spacing w:after="0"/>
        <w:ind w:firstLine="425"/>
        <w:contextualSpacing/>
        <w:mirrorIndents/>
        <w:jc w:val="both"/>
        <w:rPr>
          <w:szCs w:val="24"/>
        </w:rPr>
      </w:pPr>
      <w:r w:rsidRPr="00604773">
        <w:rPr>
          <w:szCs w:val="24"/>
        </w:rPr>
        <w:lastRenderedPageBreak/>
        <w:t>Студенты, обучающиеся по направлению подготовки магистров 01.04.02 Прикладная математика и информатика пр</w:t>
      </w:r>
      <w:r w:rsidR="00F7424D" w:rsidRPr="00604773">
        <w:rPr>
          <w:szCs w:val="24"/>
        </w:rPr>
        <w:t>еддипломную</w:t>
      </w:r>
      <w:r w:rsidRPr="00604773">
        <w:rPr>
          <w:szCs w:val="24"/>
        </w:rPr>
        <w:t xml:space="preserve"> практику проходят в течение </w:t>
      </w:r>
      <w:r w:rsidR="00F7424D" w:rsidRPr="00604773">
        <w:rPr>
          <w:szCs w:val="24"/>
        </w:rPr>
        <w:t>двух</w:t>
      </w:r>
      <w:r w:rsidRPr="00604773">
        <w:rPr>
          <w:szCs w:val="24"/>
        </w:rPr>
        <w:t xml:space="preserve"> недель в </w:t>
      </w:r>
      <w:r w:rsidR="00F7424D" w:rsidRPr="00604773">
        <w:rPr>
          <w:szCs w:val="24"/>
        </w:rPr>
        <w:t>конце</w:t>
      </w:r>
      <w:r w:rsidRPr="00604773">
        <w:rPr>
          <w:szCs w:val="24"/>
        </w:rPr>
        <w:t xml:space="preserve"> 4 семестра. </w:t>
      </w:r>
    </w:p>
    <w:p w:rsidR="00C434E5" w:rsidRPr="00604773" w:rsidRDefault="00C434E5" w:rsidP="00C434E5">
      <w:pPr>
        <w:pStyle w:val="ab"/>
        <w:ind w:left="360"/>
        <w:jc w:val="both"/>
        <w:rPr>
          <w:b/>
          <w:sz w:val="24"/>
          <w:szCs w:val="24"/>
        </w:rPr>
      </w:pPr>
    </w:p>
    <w:p w:rsidR="00C434E5" w:rsidRPr="00604773" w:rsidRDefault="00C434E5" w:rsidP="00C434E5">
      <w:pPr>
        <w:pStyle w:val="af0"/>
        <w:suppressAutoHyphens/>
        <w:spacing w:after="0"/>
        <w:ind w:firstLine="425"/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 xml:space="preserve">5. </w:t>
      </w:r>
      <w:r w:rsidR="003E3621" w:rsidRPr="00604773">
        <w:rPr>
          <w:b/>
          <w:szCs w:val="24"/>
        </w:rPr>
        <w:t>ОБЩАЯ ТРУДОЕМКОСТЬ ПРАКТИКИ</w:t>
      </w:r>
    </w:p>
    <w:p w:rsidR="00C434E5" w:rsidRPr="00604773" w:rsidRDefault="00C434E5" w:rsidP="00C434E5">
      <w:pPr>
        <w:pStyle w:val="af0"/>
        <w:suppressAutoHyphens/>
        <w:spacing w:after="0"/>
        <w:ind w:firstLine="425"/>
        <w:contextualSpacing/>
        <w:mirrorIndents/>
        <w:jc w:val="center"/>
        <w:rPr>
          <w:b/>
          <w:szCs w:val="24"/>
        </w:rPr>
      </w:pPr>
    </w:p>
    <w:tbl>
      <w:tblPr>
        <w:tblStyle w:val="af2"/>
        <w:tblW w:w="0" w:type="auto"/>
        <w:tblLook w:val="04A0"/>
      </w:tblPr>
      <w:tblGrid>
        <w:gridCol w:w="2818"/>
        <w:gridCol w:w="2819"/>
        <w:gridCol w:w="3934"/>
      </w:tblGrid>
      <w:tr w:rsidR="003E3621" w:rsidRPr="00604773" w:rsidTr="00E4082C">
        <w:tc>
          <w:tcPr>
            <w:tcW w:w="5637" w:type="dxa"/>
            <w:gridSpan w:val="2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 xml:space="preserve">Объем практики </w:t>
            </w:r>
          </w:p>
        </w:tc>
        <w:tc>
          <w:tcPr>
            <w:tcW w:w="3934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Продолжительность практики</w:t>
            </w:r>
          </w:p>
        </w:tc>
      </w:tr>
      <w:tr w:rsidR="003E3621" w:rsidRPr="00604773" w:rsidTr="00E4082C">
        <w:tc>
          <w:tcPr>
            <w:tcW w:w="2818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з.е.</w:t>
            </w:r>
          </w:p>
        </w:tc>
        <w:tc>
          <w:tcPr>
            <w:tcW w:w="2819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часы</w:t>
            </w:r>
          </w:p>
        </w:tc>
        <w:tc>
          <w:tcPr>
            <w:tcW w:w="3934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недели</w:t>
            </w:r>
          </w:p>
        </w:tc>
      </w:tr>
      <w:tr w:rsidR="003E3621" w:rsidRPr="00604773" w:rsidTr="00E4082C">
        <w:tc>
          <w:tcPr>
            <w:tcW w:w="2818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3</w:t>
            </w:r>
          </w:p>
        </w:tc>
        <w:tc>
          <w:tcPr>
            <w:tcW w:w="2819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108</w:t>
            </w:r>
          </w:p>
        </w:tc>
        <w:tc>
          <w:tcPr>
            <w:tcW w:w="3934" w:type="dxa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2</w:t>
            </w:r>
          </w:p>
        </w:tc>
      </w:tr>
    </w:tbl>
    <w:p w:rsidR="003E3621" w:rsidRPr="00604773" w:rsidRDefault="003E3621" w:rsidP="00C434E5">
      <w:pPr>
        <w:pStyle w:val="af0"/>
        <w:suppressAutoHyphens/>
        <w:spacing w:after="0"/>
        <w:ind w:firstLine="425"/>
        <w:contextualSpacing/>
        <w:mirrorIndents/>
        <w:jc w:val="both"/>
        <w:rPr>
          <w:szCs w:val="24"/>
        </w:rPr>
      </w:pPr>
    </w:p>
    <w:p w:rsidR="00C434E5" w:rsidRPr="00604773" w:rsidRDefault="00C434E5" w:rsidP="00C434E5">
      <w:pPr>
        <w:pStyle w:val="af0"/>
        <w:suppressAutoHyphens/>
        <w:spacing w:after="0"/>
        <w:contextualSpacing/>
        <w:mirrorIndents/>
        <w:jc w:val="both"/>
        <w:rPr>
          <w:szCs w:val="24"/>
        </w:rPr>
      </w:pPr>
    </w:p>
    <w:p w:rsidR="00C434E5" w:rsidRPr="00604773" w:rsidRDefault="00C434E5" w:rsidP="00C434E5">
      <w:pPr>
        <w:pStyle w:val="af0"/>
        <w:suppressAutoHyphens/>
        <w:spacing w:after="0"/>
        <w:ind w:firstLine="425"/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>6. СТРУКТУРА И СОДЕРЖАНИЕ ПРАКТИКИ</w:t>
      </w:r>
    </w:p>
    <w:p w:rsidR="00C434E5" w:rsidRPr="00604773" w:rsidRDefault="00C434E5" w:rsidP="00C434E5">
      <w:pPr>
        <w:pStyle w:val="af0"/>
        <w:suppressAutoHyphens/>
        <w:spacing w:after="0"/>
        <w:contextualSpacing/>
        <w:mirrorIndents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139"/>
        <w:gridCol w:w="4962"/>
        <w:gridCol w:w="992"/>
        <w:gridCol w:w="993"/>
        <w:gridCol w:w="957"/>
      </w:tblGrid>
      <w:tr w:rsidR="000325BF" w:rsidRPr="00604773" w:rsidTr="000325BF">
        <w:trPr>
          <w:trHeight w:val="1390"/>
        </w:trPr>
        <w:tc>
          <w:tcPr>
            <w:tcW w:w="276" w:type="pct"/>
            <w:shd w:val="clear" w:color="auto" w:fill="auto"/>
            <w:vAlign w:val="center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</w:p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№</w:t>
            </w:r>
          </w:p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п/п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</w:p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 xml:space="preserve">Разделы (этапы) прохождения </w:t>
            </w:r>
          </w:p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практики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Трудоемкость</w:t>
            </w:r>
          </w:p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(в часах)</w:t>
            </w:r>
          </w:p>
        </w:tc>
        <w:tc>
          <w:tcPr>
            <w:tcW w:w="519" w:type="pct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Объем часов контактной работы обучающегося с преподавателем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3E3621" w:rsidRPr="00604773" w:rsidRDefault="003E3621" w:rsidP="00E4082C">
            <w:pPr>
              <w:jc w:val="center"/>
              <w:rPr>
                <w:b/>
                <w:szCs w:val="24"/>
              </w:rPr>
            </w:pPr>
            <w:r w:rsidRPr="00604773">
              <w:rPr>
                <w:b/>
                <w:szCs w:val="24"/>
              </w:rPr>
              <w:t>Формы текущего контроля</w:t>
            </w:r>
          </w:p>
        </w:tc>
      </w:tr>
      <w:tr w:rsidR="000325BF" w:rsidRPr="00604773" w:rsidTr="000325BF">
        <w:trPr>
          <w:trHeight w:val="265"/>
        </w:trPr>
        <w:tc>
          <w:tcPr>
            <w:tcW w:w="276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1.</w:t>
            </w:r>
          </w:p>
        </w:tc>
        <w:tc>
          <w:tcPr>
            <w:tcW w:w="595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2592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Организационное собрание, инструктаж по ТБ и должностным обязанностям. Ознакомление с заданием, планом работ и средствами для его выполнения. Ознакомление с направлением деятельности и структурой всего предприятия и конкретного подразделения, где студент проходит практику. Ознакомление с нормативной базой и принципами организации деятельности предприятия (организации).</w:t>
            </w:r>
          </w:p>
        </w:tc>
        <w:tc>
          <w:tcPr>
            <w:tcW w:w="518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center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3E3621" w:rsidRPr="00604773" w:rsidRDefault="000325BF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</w:p>
        </w:tc>
      </w:tr>
      <w:tr w:rsidR="000325BF" w:rsidRPr="00604773" w:rsidTr="000325BF">
        <w:trPr>
          <w:trHeight w:val="1027"/>
        </w:trPr>
        <w:tc>
          <w:tcPr>
            <w:tcW w:w="276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592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Сбор и анализ информации о необходимом программном обеспечении (ПО) и уровне его использования.</w:t>
            </w:r>
          </w:p>
        </w:tc>
        <w:tc>
          <w:tcPr>
            <w:tcW w:w="518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center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34</w:t>
            </w:r>
          </w:p>
        </w:tc>
        <w:tc>
          <w:tcPr>
            <w:tcW w:w="519" w:type="pct"/>
          </w:tcPr>
          <w:p w:rsidR="003E3621" w:rsidRPr="00604773" w:rsidRDefault="000325BF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Составление плана работы</w:t>
            </w:r>
          </w:p>
        </w:tc>
      </w:tr>
      <w:tr w:rsidR="000325BF" w:rsidRPr="00604773" w:rsidTr="000325BF">
        <w:tc>
          <w:tcPr>
            <w:tcW w:w="276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3.</w:t>
            </w:r>
          </w:p>
        </w:tc>
        <w:tc>
          <w:tcPr>
            <w:tcW w:w="595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Исследовательский этап</w:t>
            </w:r>
          </w:p>
        </w:tc>
        <w:tc>
          <w:tcPr>
            <w:tcW w:w="2592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 xml:space="preserve">Определение задач. </w:t>
            </w:r>
          </w:p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 xml:space="preserve">Изучение необходимой технической и методической литературы для выполнения заданий.  Мероприятия по сбору, обработке и систематизации фактического и литературного материала. Определение количественных и качественных показателей </w:t>
            </w:r>
            <w:r w:rsidRPr="00604773">
              <w:rPr>
                <w:sz w:val="24"/>
                <w:szCs w:val="24"/>
              </w:rPr>
              <w:lastRenderedPageBreak/>
              <w:t>задачи.  Определение количественных и качественных показателей задачи. Реализация поставленной задачи с помощью имеющегося ПО. Тестирование разработанного средства. Проверка корректности полученного решения. Анализ решения, оценка границ применимости, обобщение. Реализация поставленной задачи с помощью имеющегося ПО. Тестирование разработанного средства. Проверка корректности полученного решения. Анализ решения, оценка границ применимости, обобщение</w:t>
            </w:r>
          </w:p>
        </w:tc>
        <w:tc>
          <w:tcPr>
            <w:tcW w:w="518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center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519" w:type="pct"/>
          </w:tcPr>
          <w:p w:rsidR="003E3621" w:rsidRPr="00604773" w:rsidRDefault="000325BF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Консультации с научным руководителе</w:t>
            </w:r>
            <w:r w:rsidRPr="00604773">
              <w:rPr>
                <w:sz w:val="24"/>
                <w:szCs w:val="24"/>
              </w:rPr>
              <w:lastRenderedPageBreak/>
              <w:t>м, выполнение плана работы</w:t>
            </w:r>
          </w:p>
        </w:tc>
      </w:tr>
      <w:tr w:rsidR="000325BF" w:rsidRPr="00604773" w:rsidTr="000325BF">
        <w:tc>
          <w:tcPr>
            <w:tcW w:w="276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95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592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Подготовка необходимой документации по месту прохождения практики. Итоговая конференция.</w:t>
            </w:r>
          </w:p>
        </w:tc>
        <w:tc>
          <w:tcPr>
            <w:tcW w:w="518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center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3E3621" w:rsidRPr="00604773" w:rsidRDefault="000325BF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Отчет по практике, выступление на конференции</w:t>
            </w:r>
          </w:p>
        </w:tc>
      </w:tr>
      <w:tr w:rsidR="000325BF" w:rsidRPr="00604773" w:rsidTr="000325BF">
        <w:tc>
          <w:tcPr>
            <w:tcW w:w="276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  <w:r w:rsidRPr="00604773">
              <w:rPr>
                <w:sz w:val="24"/>
                <w:szCs w:val="24"/>
              </w:rPr>
              <w:t>Всего:</w:t>
            </w:r>
          </w:p>
        </w:tc>
        <w:tc>
          <w:tcPr>
            <w:tcW w:w="2592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both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E3621" w:rsidRPr="00604773" w:rsidRDefault="003E3621" w:rsidP="008927F1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604773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19" w:type="pct"/>
          </w:tcPr>
          <w:p w:rsidR="003E3621" w:rsidRPr="00604773" w:rsidRDefault="003E3621" w:rsidP="008927F1">
            <w:pPr>
              <w:pStyle w:val="ab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3E3621" w:rsidRPr="00604773" w:rsidRDefault="003E3621" w:rsidP="008927F1">
            <w:pPr>
              <w:pStyle w:val="ab"/>
              <w:rPr>
                <w:b/>
                <w:sz w:val="24"/>
                <w:szCs w:val="24"/>
              </w:rPr>
            </w:pPr>
          </w:p>
        </w:tc>
      </w:tr>
    </w:tbl>
    <w:p w:rsidR="00C434E5" w:rsidRPr="00604773" w:rsidRDefault="00C434E5" w:rsidP="00C434E5">
      <w:pPr>
        <w:pStyle w:val="1"/>
        <w:contextualSpacing/>
        <w:mirrorIndents/>
        <w:jc w:val="left"/>
        <w:rPr>
          <w:szCs w:val="24"/>
        </w:rPr>
      </w:pPr>
    </w:p>
    <w:p w:rsidR="00C434E5" w:rsidRPr="00604773" w:rsidRDefault="00C434E5" w:rsidP="00A05412">
      <w:pPr>
        <w:pStyle w:val="ab"/>
        <w:ind w:firstLine="709"/>
        <w:jc w:val="both"/>
        <w:rPr>
          <w:sz w:val="24"/>
          <w:szCs w:val="24"/>
        </w:rPr>
      </w:pPr>
      <w:r w:rsidRPr="00604773">
        <w:rPr>
          <w:sz w:val="24"/>
          <w:szCs w:val="24"/>
        </w:rPr>
        <w:t xml:space="preserve">В процессе практики текущий контроль за </w:t>
      </w:r>
      <w:r w:rsidR="00353F4A" w:rsidRPr="00604773">
        <w:rPr>
          <w:sz w:val="24"/>
          <w:szCs w:val="24"/>
        </w:rPr>
        <w:t xml:space="preserve">работой студентов, в том числе </w:t>
      </w:r>
      <w:r w:rsidRPr="00604773">
        <w:rPr>
          <w:sz w:val="24"/>
          <w:szCs w:val="24"/>
        </w:rPr>
        <w:t>самостоятельной, осуществляется руководителем практики в рамках консультаций.</w:t>
      </w:r>
    </w:p>
    <w:p w:rsidR="00C434E5" w:rsidRPr="00604773" w:rsidRDefault="00C434E5" w:rsidP="00C434E5">
      <w:pPr>
        <w:contextualSpacing/>
        <w:mirrorIndents/>
        <w:jc w:val="both"/>
        <w:rPr>
          <w:szCs w:val="24"/>
        </w:rPr>
      </w:pPr>
    </w:p>
    <w:p w:rsidR="00C434E5" w:rsidRPr="00604773" w:rsidRDefault="00C434E5" w:rsidP="00C434E5">
      <w:pPr>
        <w:ind w:firstLine="708"/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>7. НАУЧНО-ИССЛЕДОВАТЕЛЬСКИЕ И НАУЧНО-ПРОИЗВОДСТВЕННЫЕ ТЕХНОЛОГИИ, ИСПОЛЬЗУЕМЫЕ НА ПРАКТИКЕ</w:t>
      </w: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</w:p>
    <w:p w:rsidR="00A46788" w:rsidRPr="00604773" w:rsidRDefault="00A46788" w:rsidP="00A46788">
      <w:pPr>
        <w:pStyle w:val="1"/>
        <w:ind w:firstLine="708"/>
        <w:jc w:val="both"/>
        <w:rPr>
          <w:szCs w:val="24"/>
        </w:rPr>
      </w:pPr>
      <w:r w:rsidRPr="00604773">
        <w:rPr>
          <w:szCs w:val="24"/>
        </w:rPr>
        <w:t xml:space="preserve">Практика носит преддипломных характер; проводится для выполнения выпускной квалификационной работы и является обязательной. При ее проведении используются стандартные образовательные технологии: </w:t>
      </w:r>
      <w:r w:rsidR="00956A06" w:rsidRPr="00604773">
        <w:rPr>
          <w:szCs w:val="24"/>
        </w:rPr>
        <w:t>консультации</w:t>
      </w:r>
      <w:r w:rsidRPr="00604773">
        <w:rPr>
          <w:szCs w:val="24"/>
        </w:rPr>
        <w:t xml:space="preserve">, экскурсии, а также самостоятельная  работа студентов. </w:t>
      </w: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</w:p>
    <w:p w:rsidR="00C434E5" w:rsidRPr="00604773" w:rsidRDefault="00C434E5" w:rsidP="00C434E5">
      <w:pPr>
        <w:ind w:firstLine="708"/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t>8. ФОРМЫ ПРОМЕЖУТОЧНОЙ АТТЕСТАЦИИ ПО ИТОГАМ ПРАКТИКИ</w:t>
      </w:r>
    </w:p>
    <w:p w:rsidR="00C434E5" w:rsidRPr="00604773" w:rsidRDefault="00C434E5" w:rsidP="00C434E5">
      <w:pPr>
        <w:ind w:firstLine="708"/>
        <w:contextualSpacing/>
        <w:mirrorIndents/>
        <w:jc w:val="both"/>
        <w:rPr>
          <w:b/>
          <w:szCs w:val="24"/>
        </w:rPr>
      </w:pP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  <w:r w:rsidRPr="00604773">
        <w:rPr>
          <w:szCs w:val="24"/>
        </w:rPr>
        <w:t xml:space="preserve">Аттестация по итогам </w:t>
      </w:r>
      <w:r w:rsidR="00AD6562" w:rsidRPr="00604773">
        <w:rPr>
          <w:szCs w:val="24"/>
        </w:rPr>
        <w:t>П</w:t>
      </w:r>
      <w:r w:rsidR="00532258" w:rsidRPr="00604773">
        <w:rPr>
          <w:szCs w:val="24"/>
        </w:rPr>
        <w:t>реддипломной</w:t>
      </w:r>
      <w:r w:rsidR="00AD6562" w:rsidRPr="00604773">
        <w:rPr>
          <w:szCs w:val="24"/>
        </w:rPr>
        <w:t xml:space="preserve"> практики проводится в </w:t>
      </w:r>
      <w:r w:rsidRPr="00604773">
        <w:rPr>
          <w:szCs w:val="24"/>
        </w:rPr>
        <w:t>4-ом семестре и заключается в защите, составленного студентом отчета, который сдается на кафедру ПМ руководителю практики от университета.</w:t>
      </w:r>
    </w:p>
    <w:p w:rsidR="00C434E5" w:rsidRPr="00604773" w:rsidRDefault="00C434E5" w:rsidP="00C434E5">
      <w:pPr>
        <w:ind w:firstLine="708"/>
        <w:contextualSpacing/>
        <w:mirrorIndents/>
        <w:jc w:val="both"/>
        <w:rPr>
          <w:szCs w:val="24"/>
        </w:rPr>
      </w:pPr>
      <w:r w:rsidRPr="00604773">
        <w:rPr>
          <w:szCs w:val="24"/>
        </w:rPr>
        <w:t>Защита отчетов по практике осуществляется перед комиссией, состоящей из преподавателя кафедры, руководителя практики о</w:t>
      </w:r>
      <w:r w:rsidR="00AD6562" w:rsidRPr="00604773">
        <w:rPr>
          <w:szCs w:val="24"/>
        </w:rPr>
        <w:t xml:space="preserve">т университета и, возможно, от </w:t>
      </w:r>
      <w:r w:rsidRPr="00604773">
        <w:rPr>
          <w:szCs w:val="24"/>
        </w:rPr>
        <w:t>предприятия, учреждения, организации в течение 1-3-х</w:t>
      </w:r>
      <w:r w:rsidR="00AD6562" w:rsidRPr="00604773">
        <w:rPr>
          <w:szCs w:val="24"/>
        </w:rPr>
        <w:t xml:space="preserve"> дней после окончания практики </w:t>
      </w:r>
      <w:r w:rsidRPr="00604773">
        <w:rPr>
          <w:szCs w:val="24"/>
        </w:rPr>
        <w:t xml:space="preserve">или в установленные кафедрой ПМ сроки. По итогам защиты отчета ставится дифференцированный зачет. </w:t>
      </w:r>
    </w:p>
    <w:p w:rsidR="00C434E5" w:rsidRPr="00604773" w:rsidRDefault="00AD6562" w:rsidP="00C434E5">
      <w:pPr>
        <w:ind w:firstLine="708"/>
        <w:contextualSpacing/>
        <w:mirrorIndents/>
        <w:jc w:val="both"/>
        <w:rPr>
          <w:szCs w:val="24"/>
        </w:rPr>
      </w:pPr>
      <w:r w:rsidRPr="00604773">
        <w:rPr>
          <w:szCs w:val="24"/>
        </w:rPr>
        <w:t xml:space="preserve">Студенты, не </w:t>
      </w:r>
      <w:r w:rsidR="00C434E5" w:rsidRPr="00604773">
        <w:rPr>
          <w:szCs w:val="24"/>
        </w:rPr>
        <w:t>выполнившие программу практики по уважительной при</w:t>
      </w:r>
      <w:r w:rsidRPr="00604773">
        <w:rPr>
          <w:szCs w:val="24"/>
        </w:rPr>
        <w:t xml:space="preserve">чине, направляются на практику </w:t>
      </w:r>
      <w:r w:rsidR="00C434E5" w:rsidRPr="00604773">
        <w:rPr>
          <w:szCs w:val="24"/>
        </w:rPr>
        <w:t>вторично, в свободное от учебы время. Студенты, не выполнившие программу практики без уважительной причины или получившие отрицательную оценку, могут быть отчислены из университе</w:t>
      </w:r>
      <w:r w:rsidRPr="00604773">
        <w:rPr>
          <w:szCs w:val="24"/>
        </w:rPr>
        <w:t xml:space="preserve">та как имеющие </w:t>
      </w:r>
      <w:r w:rsidR="00C434E5" w:rsidRPr="00604773">
        <w:rPr>
          <w:szCs w:val="24"/>
        </w:rPr>
        <w:t>академическую задолженность в порядке, предусмотренном Уставом вуза.</w:t>
      </w:r>
    </w:p>
    <w:p w:rsidR="00C434E5" w:rsidRPr="00604773" w:rsidRDefault="00C434E5" w:rsidP="00C434E5">
      <w:pPr>
        <w:contextualSpacing/>
        <w:mirrorIndents/>
        <w:jc w:val="both"/>
        <w:rPr>
          <w:szCs w:val="24"/>
        </w:rPr>
      </w:pPr>
    </w:p>
    <w:p w:rsidR="00C434E5" w:rsidRPr="00604773" w:rsidRDefault="00C434E5" w:rsidP="00C434E5">
      <w:pPr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lastRenderedPageBreak/>
        <w:t>9. УЧЕБНО-МЕТОДИЧЕСКОЕ И ИНФОРМАЦИОННОЕ ОБЕСПЕЧЕНИЕ ПРАКТИКИ</w:t>
      </w:r>
    </w:p>
    <w:p w:rsidR="006666B0" w:rsidRPr="00BF01EE" w:rsidRDefault="006666B0" w:rsidP="006666B0">
      <w:pPr>
        <w:ind w:firstLine="708"/>
        <w:contextualSpacing/>
        <w:mirrorIndents/>
        <w:jc w:val="center"/>
        <w:rPr>
          <w:b/>
          <w:szCs w:val="24"/>
        </w:rPr>
      </w:pPr>
    </w:p>
    <w:p w:rsidR="006666B0" w:rsidRPr="0086766F" w:rsidRDefault="006666B0" w:rsidP="006666B0">
      <w:pPr>
        <w:contextualSpacing/>
        <w:mirrorIndents/>
        <w:rPr>
          <w:b/>
          <w:bCs/>
          <w:szCs w:val="24"/>
        </w:rPr>
      </w:pPr>
      <w:r w:rsidRPr="0086766F">
        <w:rPr>
          <w:b/>
          <w:bCs/>
          <w:szCs w:val="24"/>
        </w:rPr>
        <w:t>а) Список рекомендуемой литературы</w:t>
      </w:r>
    </w:p>
    <w:p w:rsidR="006666B0" w:rsidRPr="0086766F" w:rsidRDefault="006666B0" w:rsidP="006666B0">
      <w:pPr>
        <w:contextualSpacing/>
        <w:mirrorIndents/>
        <w:rPr>
          <w:b/>
          <w:bCs/>
          <w:i/>
          <w:szCs w:val="24"/>
        </w:rPr>
      </w:pPr>
    </w:p>
    <w:p w:rsidR="006666B0" w:rsidRPr="0086766F" w:rsidRDefault="006666B0" w:rsidP="006666B0">
      <w:pPr>
        <w:contextualSpacing/>
        <w:mirrorIndents/>
        <w:rPr>
          <w:b/>
          <w:bCs/>
          <w:szCs w:val="24"/>
        </w:rPr>
      </w:pPr>
      <w:r w:rsidRPr="0086766F">
        <w:rPr>
          <w:b/>
          <w:bCs/>
          <w:szCs w:val="24"/>
        </w:rPr>
        <w:t xml:space="preserve"> основная</w:t>
      </w:r>
    </w:p>
    <w:p w:rsidR="006666B0" w:rsidRPr="0086766F" w:rsidRDefault="006666B0" w:rsidP="006666B0">
      <w:pPr>
        <w:contextualSpacing/>
        <w:mirrorIndents/>
        <w:rPr>
          <w:b/>
          <w:bCs/>
          <w:szCs w:val="24"/>
        </w:rPr>
      </w:pPr>
    </w:p>
    <w:p w:rsidR="006666B0" w:rsidRPr="0086766F" w:rsidRDefault="006666B0" w:rsidP="006666B0">
      <w:pPr>
        <w:pStyle w:val="ConsNormal"/>
        <w:numPr>
          <w:ilvl w:val="0"/>
          <w:numId w:val="38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766F">
        <w:rPr>
          <w:rFonts w:ascii="Times New Roman" w:hAnsi="Times New Roman"/>
          <w:bCs/>
          <w:sz w:val="24"/>
          <w:szCs w:val="24"/>
        </w:rPr>
        <w:t xml:space="preserve">Васильева А.Б., Дифференциальные и интегральные уравнения, вариационное исчисление в примерах и задачах [Электронный ресурс] / Васильева А. Б., Медведев Г. Н., Тихонов Н. А., Уразгильдина Т. А. - М. : ФИЗМАТЛИТ, 2003. - 432 с. (Курс высшей математики и математической физики. Вып. 10) - ISBN 5-9221-0276-1 - Режим доступа: </w:t>
      </w:r>
      <w:hyperlink r:id="rId8" w:history="1">
        <w:r w:rsidRPr="0086766F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http://www.studentlibrary.ru/book/ISBN5922102761.html</w:t>
        </w:r>
      </w:hyperlink>
    </w:p>
    <w:p w:rsidR="006666B0" w:rsidRPr="0086766F" w:rsidRDefault="006666B0" w:rsidP="006666B0">
      <w:pPr>
        <w:pStyle w:val="ConsNormal"/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Fonts w:ascii="Times New Roman" w:hAnsi="Times New Roman"/>
          <w:sz w:val="24"/>
          <w:szCs w:val="24"/>
        </w:rPr>
        <w:t xml:space="preserve">Горяинова Е.Р., Прикладные методы анализа статистических данных [Электронный ресурс]: учеб. пособие / Горяинова Е.Р., Панков А.Р., Платонов Е.Н. - М. : ИД Высшей школы экономики, 2012. - 1000 с. - ISBN 978-5-7598-0866-4 - Режим доступа: </w:t>
      </w:r>
      <w:hyperlink r:id="rId9" w:history="1">
        <w:r w:rsidRPr="0086766F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http://www.studentlibrary.ru/book/ISBN9785759808664.html</w:t>
        </w:r>
      </w:hyperlink>
    </w:p>
    <w:p w:rsidR="006666B0" w:rsidRPr="0086766F" w:rsidRDefault="006666B0" w:rsidP="006666B0">
      <w:pPr>
        <w:pStyle w:val="ConsNormal"/>
        <w:numPr>
          <w:ilvl w:val="0"/>
          <w:numId w:val="38"/>
        </w:numPr>
        <w:contextualSpacing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Климов Г.П. Теория массового обслуживания [Электронный ресурс] : учебное пособие / Г.П. Климов. — Электрон. текстовые данные. — М. : Московский государственный университет имени М.В. Ломоносова, 2011. — 312 c. — 978-5-211-05827-9. — Режим доступа: http://www.iprbookshop.ru/13316.html</w:t>
      </w:r>
    </w:p>
    <w:p w:rsidR="006666B0" w:rsidRPr="0086766F" w:rsidRDefault="006666B0" w:rsidP="006666B0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6B0" w:rsidRPr="006666B0" w:rsidRDefault="006666B0" w:rsidP="006666B0">
      <w:pPr>
        <w:pStyle w:val="ae"/>
      </w:pPr>
      <w:r w:rsidRPr="006666B0">
        <w:t>дополнительная</w:t>
      </w:r>
    </w:p>
    <w:p w:rsidR="006666B0" w:rsidRPr="0086766F" w:rsidRDefault="006666B0" w:rsidP="006666B0">
      <w:pPr>
        <w:pStyle w:val="ae"/>
      </w:pPr>
    </w:p>
    <w:p w:rsidR="006666B0" w:rsidRPr="0086766F" w:rsidRDefault="006666B0" w:rsidP="006666B0">
      <w:pPr>
        <w:pStyle w:val="ConsNormal"/>
        <w:numPr>
          <w:ilvl w:val="0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Fonts w:ascii="Times New Roman" w:hAnsi="Times New Roman"/>
          <w:sz w:val="24"/>
          <w:szCs w:val="24"/>
        </w:rPr>
        <w:t xml:space="preserve">Дьяконов В.П., Maple 10/11/12/13/14 в математических расчетах [Электронный ресурс] / Дьяконов В.П. - М. : ДМК Пресс, 2011. - 800 с. - ISBN 978-5-94074-751-2 - Режим доступа: </w:t>
      </w:r>
      <w:hyperlink r:id="rId10" w:history="1">
        <w:r w:rsidRPr="0086766F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http://www.studentlibrary.ru/book/ISBN9785940747512.html</w:t>
        </w:r>
      </w:hyperlink>
    </w:p>
    <w:p w:rsidR="006666B0" w:rsidRPr="0086766F" w:rsidRDefault="006666B0" w:rsidP="006666B0">
      <w:pPr>
        <w:pStyle w:val="ae"/>
      </w:pPr>
    </w:p>
    <w:p w:rsidR="006666B0" w:rsidRPr="0086766F" w:rsidRDefault="006666B0" w:rsidP="006666B0">
      <w:pPr>
        <w:tabs>
          <w:tab w:val="center" w:pos="1080"/>
          <w:tab w:val="right" w:pos="9355"/>
        </w:tabs>
        <w:contextualSpacing/>
        <w:jc w:val="both"/>
        <w:rPr>
          <w:b/>
          <w:szCs w:val="24"/>
        </w:rPr>
      </w:pPr>
      <w:r w:rsidRPr="0086766F">
        <w:rPr>
          <w:b/>
          <w:szCs w:val="24"/>
        </w:rPr>
        <w:t>учебно-методическая</w:t>
      </w:r>
    </w:p>
    <w:p w:rsidR="006666B0" w:rsidRPr="0086766F" w:rsidRDefault="006666B0" w:rsidP="00297AD3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86766F">
        <w:rPr>
          <w:szCs w:val="24"/>
        </w:rPr>
        <w:t>…</w:t>
      </w:r>
    </w:p>
    <w:p w:rsidR="006666B0" w:rsidRPr="0086766F" w:rsidRDefault="006666B0" w:rsidP="00297AD3">
      <w:pPr>
        <w:pStyle w:val="ConsNormal"/>
        <w:numPr>
          <w:ilvl w:val="0"/>
          <w:numId w:val="39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Style w:val="af5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 А.А. </w:t>
      </w:r>
      <w:r w:rsidRPr="0086766F">
        <w:rPr>
          <w:rFonts w:ascii="Times New Roman" w:hAnsi="Times New Roman"/>
          <w:bCs/>
          <w:sz w:val="24"/>
          <w:szCs w:val="24"/>
        </w:rPr>
        <w:t xml:space="preserve">Теория массового обслуживания: учебно-методическое пособие / Бутов А.А., Савинов Ю.Г. – Ульяновск: УлГУ, 2007. – 43 с. – URL: </w:t>
      </w:r>
      <w:hyperlink r:id="rId11" w:tgtFrame="_blank" w:history="1">
        <w:r w:rsidRPr="0086766F">
          <w:rPr>
            <w:rFonts w:ascii="Times New Roman" w:hAnsi="Times New Roman"/>
            <w:bCs/>
            <w:sz w:val="24"/>
            <w:szCs w:val="24"/>
          </w:rPr>
          <w:t>ftp://10.2.5.225/FullText/Text/butov.pdf</w:t>
        </w:r>
      </w:hyperlink>
    </w:p>
    <w:p w:rsidR="006666B0" w:rsidRPr="0086766F" w:rsidRDefault="006666B0" w:rsidP="00297AD3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6B0" w:rsidRPr="002E12D4" w:rsidRDefault="006666B0" w:rsidP="00297AD3">
      <w:pPr>
        <w:pStyle w:val="ConsNormal"/>
        <w:numPr>
          <w:ilvl w:val="0"/>
          <w:numId w:val="39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2E12D4">
        <w:rPr>
          <w:rFonts w:ascii="Times New Roman" w:hAnsi="Times New Roman"/>
          <w:bCs/>
          <w:sz w:val="24"/>
          <w:szCs w:val="24"/>
        </w:rPr>
        <w:t>Бутов</w:t>
      </w:r>
      <w:r w:rsidRPr="002E12D4">
        <w:rPr>
          <w:rFonts w:ascii="Times New Roman" w:hAnsi="Times New Roman"/>
          <w:sz w:val="24"/>
          <w:szCs w:val="24"/>
        </w:rPr>
        <w:t> А.А.Технология имитационного стохастического моделирования : учеб.-метод. пособие / А. А. </w:t>
      </w:r>
      <w:r w:rsidRPr="002E12D4">
        <w:rPr>
          <w:rFonts w:ascii="Times New Roman" w:hAnsi="Times New Roman"/>
          <w:bCs/>
          <w:sz w:val="24"/>
          <w:szCs w:val="24"/>
        </w:rPr>
        <w:t>Бутов</w:t>
      </w:r>
      <w:r w:rsidRPr="002E12D4">
        <w:rPr>
          <w:rFonts w:ascii="Times New Roman" w:hAnsi="Times New Roman"/>
          <w:sz w:val="24"/>
          <w:szCs w:val="24"/>
        </w:rPr>
        <w:t>, М. А. Волков, И. А. Санников. - Ульяновск : УлГУ, 2006. - 34 с. - Библиогр.: С. 33. - б/п.</w:t>
      </w:r>
    </w:p>
    <w:p w:rsidR="006666B0" w:rsidRDefault="006666B0" w:rsidP="00297AD3">
      <w:pPr>
        <w:pStyle w:val="af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666B0" w:rsidRPr="00FC58AA" w:rsidRDefault="006666B0" w:rsidP="00297AD3">
      <w:pPr>
        <w:pStyle w:val="ConsNormal"/>
        <w:numPr>
          <w:ilvl w:val="0"/>
          <w:numId w:val="39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FC58AA">
        <w:rPr>
          <w:rFonts w:ascii="Times New Roman" w:hAnsi="Times New Roman"/>
          <w:sz w:val="24"/>
          <w:szCs w:val="24"/>
        </w:rPr>
        <w:t>Статистические пакеты обработки данных : учеб.-метод. пособие. Ч. 1 / И. А. Санников, Ю. Г.</w:t>
      </w:r>
      <w:r w:rsidRPr="00FC58AA">
        <w:rPr>
          <w:rFonts w:ascii="Times New Roman" w:hAnsi="Times New Roman"/>
          <w:sz w:val="24"/>
          <w:szCs w:val="24"/>
          <w:lang w:val="en-US"/>
        </w:rPr>
        <w:t> </w:t>
      </w:r>
      <w:r w:rsidRPr="00FC58AA">
        <w:rPr>
          <w:rFonts w:ascii="Times New Roman" w:hAnsi="Times New Roman"/>
          <w:bCs/>
          <w:sz w:val="24"/>
          <w:szCs w:val="24"/>
        </w:rPr>
        <w:t>Савинов</w:t>
      </w:r>
      <w:r w:rsidRPr="00FC58AA">
        <w:rPr>
          <w:rFonts w:ascii="Times New Roman" w:hAnsi="Times New Roman"/>
          <w:sz w:val="24"/>
          <w:szCs w:val="24"/>
        </w:rPr>
        <w:t>; УлГУ, ФМИТ. - Ульяновск : УлГУ, 2012. - 40 с.</w:t>
      </w:r>
    </w:p>
    <w:p w:rsidR="006666B0" w:rsidRPr="0086766F" w:rsidRDefault="006666B0" w:rsidP="00297AD3">
      <w:pPr>
        <w:pStyle w:val="ConsNormal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86766F">
        <w:rPr>
          <w:szCs w:val="24"/>
        </w:rPr>
        <w:t>Согласовано:</w:t>
      </w: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86766F">
        <w:rPr>
          <w:szCs w:val="24"/>
        </w:rPr>
        <w:t>____________________________/_________________________/___________/____________</w:t>
      </w: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6666B0" w:rsidRPr="0086766F" w:rsidRDefault="006666B0" w:rsidP="006666B0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6666B0" w:rsidRPr="0086766F" w:rsidRDefault="006666B0" w:rsidP="006666B0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6666B0" w:rsidRPr="0086766F" w:rsidRDefault="006666B0" w:rsidP="006666B0">
      <w:pPr>
        <w:pStyle w:val="a4"/>
        <w:tabs>
          <w:tab w:val="clear" w:pos="4677"/>
          <w:tab w:val="num" w:pos="0"/>
        </w:tabs>
        <w:contextualSpacing/>
        <w:jc w:val="both"/>
        <w:rPr>
          <w:szCs w:val="24"/>
        </w:rPr>
      </w:pPr>
      <w:r w:rsidRPr="0086766F">
        <w:rPr>
          <w:b/>
          <w:szCs w:val="24"/>
        </w:rPr>
        <w:t xml:space="preserve">б) Программное обеспечение </w:t>
      </w:r>
    </w:p>
    <w:p w:rsidR="006666B0" w:rsidRPr="006666B0" w:rsidRDefault="006666B0" w:rsidP="006666B0">
      <w:pPr>
        <w:pStyle w:val="ae"/>
      </w:pPr>
      <w:r w:rsidRPr="006666B0">
        <w:t>Программное обеспечение учебной практики определяется целым набором систем, программ и других устройств. При подготовке отчёта студенты обычно используют:</w:t>
      </w:r>
    </w:p>
    <w:p w:rsidR="006666B0" w:rsidRPr="0086766F" w:rsidRDefault="006666B0" w:rsidP="00297AD3">
      <w:pPr>
        <w:pStyle w:val="a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t>1. ОС 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Windows</w:t>
      </w:r>
      <w:r w:rsidRPr="0086766F">
        <w:t>.</w:t>
      </w:r>
    </w:p>
    <w:p w:rsidR="006666B0" w:rsidRPr="0086766F" w:rsidRDefault="006666B0" w:rsidP="00297AD3">
      <w:pPr>
        <w:pStyle w:val="a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lastRenderedPageBreak/>
        <w:t>2.</w:t>
      </w:r>
      <w:r w:rsidRPr="0086766F">
        <w:rPr>
          <w:lang w:val="en-US"/>
        </w:rPr>
        <w:t> </w:t>
      </w:r>
      <w:r w:rsidRPr="0086766F">
        <w:t xml:space="preserve">Пакет офисных прикладных программ: 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Office</w:t>
      </w:r>
      <w:r w:rsidRPr="0086766F">
        <w:t>.</w:t>
      </w:r>
    </w:p>
    <w:p w:rsidR="006666B0" w:rsidRPr="0086766F" w:rsidRDefault="006666B0" w:rsidP="00297AD3">
      <w:pPr>
        <w:pStyle w:val="a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t>3.</w:t>
      </w:r>
      <w:r w:rsidRPr="0086766F">
        <w:rPr>
          <w:lang w:val="en-US"/>
        </w:rPr>
        <w:t> </w:t>
      </w:r>
      <w:r w:rsidRPr="0086766F">
        <w:t>Пакеты прикладных программ:</w:t>
      </w:r>
      <w:r w:rsidRPr="0086766F">
        <w:rPr>
          <w:lang w:val="en-US"/>
        </w:rPr>
        <w:t> MATLAB</w:t>
      </w:r>
      <w:r w:rsidRPr="0086766F">
        <w:t xml:space="preserve">, </w:t>
      </w:r>
      <w:r w:rsidRPr="0086766F">
        <w:rPr>
          <w:lang w:val="en-US"/>
        </w:rPr>
        <w:t>Statistica</w:t>
      </w:r>
      <w:r w:rsidRPr="0086766F">
        <w:t>.</w:t>
      </w:r>
    </w:p>
    <w:p w:rsidR="006666B0" w:rsidRPr="0086766F" w:rsidRDefault="006666B0" w:rsidP="00297AD3">
      <w:pPr>
        <w:pStyle w:val="a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t>4. Программные средства антивирусной защиты – DrWeb.</w:t>
      </w:r>
    </w:p>
    <w:p w:rsidR="006666B0" w:rsidRPr="0086766F" w:rsidRDefault="006666B0" w:rsidP="00297AD3">
      <w:pPr>
        <w:pStyle w:val="acxspmiddle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t>5. Программные средства для работы с архивами документов – 7-zip.</w:t>
      </w:r>
    </w:p>
    <w:p w:rsidR="006666B0" w:rsidRPr="0086766F" w:rsidRDefault="006666B0" w:rsidP="00297AD3">
      <w:pPr>
        <w:pStyle w:val="acxsplast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t>6. Программа для просмотра документов в формате PDF - Adobe Reader.</w:t>
      </w:r>
    </w:p>
    <w:p w:rsidR="006666B0" w:rsidRPr="0086766F" w:rsidRDefault="006666B0" w:rsidP="00297AD3">
      <w:pPr>
        <w:pStyle w:val="acxsplastmailrucssattributepostfixmailrucssattributepostfix"/>
        <w:shd w:val="clear" w:color="auto" w:fill="FFFFFF"/>
        <w:spacing w:before="0" w:beforeAutospacing="0" w:after="0" w:afterAutospacing="0"/>
        <w:jc w:val="both"/>
      </w:pPr>
      <w:r w:rsidRPr="0086766F">
        <w:rPr>
          <w:shd w:val="clear" w:color="auto" w:fill="FFFFFF"/>
        </w:rPr>
        <w:t>7. Для работы в библиотеке УлГУ - МойОфис Стандартный, Альт Рабочая станция 8.</w:t>
      </w:r>
    </w:p>
    <w:p w:rsidR="006666B0" w:rsidRPr="0086766F" w:rsidRDefault="006666B0" w:rsidP="006666B0">
      <w:pPr>
        <w:pStyle w:val="a4"/>
        <w:contextualSpacing/>
        <w:jc w:val="both"/>
        <w:rPr>
          <w:b/>
          <w:szCs w:val="24"/>
        </w:rPr>
      </w:pPr>
      <w:r w:rsidRPr="0086766F">
        <w:rPr>
          <w:b/>
          <w:szCs w:val="24"/>
        </w:rPr>
        <w:t>в) Профессиональные базы данных, информационно-справочные системы</w:t>
      </w:r>
    </w:p>
    <w:p w:rsidR="006666B0" w:rsidRPr="0086766F" w:rsidRDefault="006666B0" w:rsidP="006666B0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1. Электронно-библиотечные системы: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1.1. </w:t>
      </w:r>
      <w:r w:rsidRPr="0086766F">
        <w:rPr>
          <w:rFonts w:eastAsia="Calibri"/>
          <w:b/>
          <w:szCs w:val="24"/>
          <w:lang w:eastAsia="en-US"/>
        </w:rPr>
        <w:t>IPRbooks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группа компаний  Ай Пи Эр Медиа . - Электрон. дан. - Саратов , [2019]. - Режим доступа: </w:t>
      </w:r>
      <w:hyperlink r:id="rId12" w:history="1">
        <w:r w:rsidRPr="0086766F">
          <w:rPr>
            <w:rFonts w:eastAsia="Calibri"/>
            <w:szCs w:val="24"/>
            <w:lang w:eastAsia="en-US"/>
          </w:rPr>
          <w:t>http://www.iprbookshop.ru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1.2. </w:t>
      </w:r>
      <w:r w:rsidRPr="0086766F">
        <w:rPr>
          <w:rFonts w:eastAsia="Calibri"/>
          <w:b/>
          <w:szCs w:val="24"/>
          <w:lang w:eastAsia="en-US"/>
        </w:rPr>
        <w:t>ЮРАЙТ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Электронное издательство  ЮРАЙТ. - Электрон. дан. – Москва , [2019]. - Режим доступа: </w:t>
      </w:r>
      <w:hyperlink r:id="rId13" w:history="1">
        <w:r w:rsidRPr="0086766F">
          <w:rPr>
            <w:rFonts w:eastAsia="Calibri"/>
            <w:szCs w:val="24"/>
            <w:lang w:eastAsia="en-US"/>
          </w:rPr>
          <w:t>https://www.biblio-online.ru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1.3. </w:t>
      </w:r>
      <w:r w:rsidRPr="0086766F">
        <w:rPr>
          <w:rFonts w:eastAsia="Calibri"/>
          <w:b/>
          <w:szCs w:val="24"/>
          <w:lang w:eastAsia="en-US"/>
        </w:rPr>
        <w:t>Консультант студента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Политехресурс. - Электрон. дан. – Москва, [2019]. - Режим доступа: </w:t>
      </w:r>
      <w:hyperlink r:id="rId14" w:history="1">
        <w:r w:rsidRPr="0086766F">
          <w:rPr>
            <w:rFonts w:eastAsia="Calibri"/>
            <w:szCs w:val="24"/>
            <w:lang w:eastAsia="en-US"/>
          </w:rPr>
          <w:t>http://www.studentlibrary.ru/pages/catalogue.html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1.4. </w:t>
      </w:r>
      <w:r w:rsidRPr="0086766F">
        <w:rPr>
          <w:rFonts w:eastAsia="Calibri"/>
          <w:b/>
          <w:szCs w:val="24"/>
          <w:lang w:eastAsia="en-US"/>
        </w:rPr>
        <w:t>Лань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ООО ЭБС Лань. - Электрон. дан. – С.-Петербург, [2019]. - Режим доступа: </w:t>
      </w:r>
      <w:hyperlink r:id="rId15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16" w:history="1">
        <w:r w:rsidRPr="0086766F">
          <w:rPr>
            <w:rFonts w:eastAsia="Calibri"/>
            <w:szCs w:val="24"/>
            <w:lang w:eastAsia="en-US"/>
          </w:rPr>
          <w:t>https://e.lanbook.com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jc w:val="both"/>
        <w:outlineLvl w:val="1"/>
        <w:rPr>
          <w:b/>
          <w:bCs/>
          <w:szCs w:val="24"/>
        </w:rPr>
      </w:pPr>
      <w:r w:rsidRPr="0086766F">
        <w:rPr>
          <w:bCs/>
          <w:szCs w:val="24"/>
        </w:rPr>
        <w:t>1.5</w:t>
      </w:r>
      <w:r w:rsidRPr="0086766F">
        <w:rPr>
          <w:b/>
          <w:bCs/>
          <w:szCs w:val="24"/>
        </w:rPr>
        <w:t xml:space="preserve">. </w:t>
      </w:r>
      <w:bookmarkStart w:id="0" w:name="top"/>
      <w:r w:rsidRPr="0086766F">
        <w:rPr>
          <w:b/>
          <w:szCs w:val="24"/>
        </w:rPr>
        <w:t>Znanium.com</w:t>
      </w:r>
      <w:bookmarkEnd w:id="0"/>
      <w:r w:rsidRPr="0086766F">
        <w:rPr>
          <w:szCs w:val="24"/>
        </w:rPr>
        <w:t xml:space="preserve"> </w:t>
      </w:r>
      <w:r w:rsidRPr="0086766F">
        <w:rPr>
          <w:bCs/>
          <w:szCs w:val="24"/>
        </w:rPr>
        <w:t xml:space="preserve">[Электронный ресурс]: электронно-библиотечная система / ООО Знаниум. - Электрон. дан. – Москва, [2019]. - Режим доступа: </w:t>
      </w:r>
      <w:hyperlink r:id="rId17" w:history="1"/>
      <w:r w:rsidRPr="0086766F">
        <w:rPr>
          <w:bCs/>
          <w:szCs w:val="24"/>
        </w:rPr>
        <w:t xml:space="preserve"> http://znanium.com.</w:t>
      </w:r>
    </w:p>
    <w:p w:rsidR="006666B0" w:rsidRPr="0086766F" w:rsidRDefault="006666B0" w:rsidP="00297AD3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  <w:r w:rsidRPr="0086766F">
        <w:rPr>
          <w:rFonts w:eastAsia="Calibri"/>
          <w:szCs w:val="24"/>
        </w:rPr>
        <w:t xml:space="preserve">2. </w:t>
      </w:r>
      <w:r w:rsidRPr="0086766F">
        <w:rPr>
          <w:rFonts w:eastAsia="Calibri"/>
          <w:b/>
          <w:szCs w:val="24"/>
        </w:rPr>
        <w:t>КонсультантПлюс</w:t>
      </w:r>
      <w:r w:rsidRPr="0086766F">
        <w:rPr>
          <w:rFonts w:eastAsia="Calibri"/>
          <w:szCs w:val="24"/>
        </w:rPr>
        <w:t xml:space="preserve"> [Электронный ресурс]: справочная правовая система. /Компания «Консультант Плюс» - Электрон. дан. - Москва : КонсультантПлюс, [2019].</w:t>
      </w:r>
    </w:p>
    <w:p w:rsidR="006666B0" w:rsidRPr="0086766F" w:rsidRDefault="006666B0" w:rsidP="00297AD3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3</w:t>
      </w:r>
      <w:r w:rsidRPr="0086766F">
        <w:rPr>
          <w:rFonts w:eastAsia="Calibri"/>
          <w:b/>
          <w:szCs w:val="24"/>
          <w:lang w:eastAsia="en-US"/>
        </w:rPr>
        <w:t xml:space="preserve">.  База данных периодических изданий </w:t>
      </w:r>
      <w:r w:rsidRPr="0086766F">
        <w:rPr>
          <w:rFonts w:eastAsia="Calibri"/>
          <w:szCs w:val="24"/>
          <w:lang w:eastAsia="en-US"/>
        </w:rPr>
        <w:t xml:space="preserve">[Электронный ресурс] : электронные журналы   / ООО ИВИС. - Электрон. дан. - Москва, [2019]. - Режим доступа: </w:t>
      </w:r>
      <w:hyperlink r:id="rId18" w:history="1">
        <w:r w:rsidRPr="0086766F">
          <w:rPr>
            <w:rFonts w:eastAsia="Calibri"/>
            <w:szCs w:val="24"/>
            <w:u w:val="single"/>
            <w:lang w:eastAsia="en-US"/>
          </w:rPr>
          <w:t xml:space="preserve"> </w:t>
        </w:r>
        <w:hyperlink r:id="rId19" w:history="1">
          <w:r w:rsidRPr="0086766F">
            <w:rPr>
              <w:rFonts w:eastAsia="Calibri"/>
              <w:szCs w:val="24"/>
              <w:lang w:eastAsia="en-US"/>
            </w:rPr>
            <w:t>https://dlib.eastview.com/browse/udb/12</w:t>
          </w:r>
        </w:hyperlink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4. </w:t>
      </w:r>
      <w:r w:rsidRPr="0086766F">
        <w:rPr>
          <w:rFonts w:eastAsia="Calibri"/>
          <w:b/>
          <w:szCs w:val="24"/>
          <w:lang w:eastAsia="en-US"/>
        </w:rPr>
        <w:t>Национальная электронная библиотека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библиотека. - Электрон. дан. – Москва, [2019]. - Режим доступа: </w:t>
      </w:r>
      <w:hyperlink r:id="rId20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21" w:history="1">
        <w:r w:rsidRPr="0086766F">
          <w:rPr>
            <w:rFonts w:eastAsia="Calibri"/>
            <w:szCs w:val="24"/>
            <w:lang w:eastAsia="en-US"/>
          </w:rPr>
          <w:t>https://нэб.рф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5. </w:t>
      </w:r>
      <w:r w:rsidRPr="0086766F">
        <w:rPr>
          <w:rFonts w:eastAsia="Calibri"/>
          <w:b/>
          <w:szCs w:val="24"/>
          <w:lang w:eastAsia="en-US"/>
        </w:rPr>
        <w:t>Электронная библиотека диссертаций РГБ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 / ФГБУ РГБ. - Электрон. дан. – Москва, [2019]. - Режим доступа: </w:t>
      </w:r>
      <w:hyperlink r:id="rId22" w:tooltip="Электронная Библиотека Диссертаций РГБ" w:history="1">
        <w:r w:rsidRPr="0086766F">
          <w:rPr>
            <w:rFonts w:eastAsia="Calibri"/>
            <w:iCs/>
            <w:szCs w:val="24"/>
            <w:lang w:eastAsia="en-US"/>
          </w:rPr>
          <w:t>https://dvs.rsl.ru</w:t>
        </w:r>
      </w:hyperlink>
      <w:hyperlink r:id="rId23" w:history="1"/>
      <w:hyperlink r:id="rId24" w:history="1"/>
      <w:r w:rsidRPr="0086766F">
        <w:rPr>
          <w:rFonts w:eastAsia="Calibri"/>
          <w:szCs w:val="24"/>
          <w:lang w:eastAsia="en-US"/>
        </w:rPr>
        <w:t>.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6. Федеральные информационно-образовательные порталы</w:t>
      </w:r>
      <w:r w:rsidRPr="0086766F">
        <w:rPr>
          <w:rFonts w:eastAsia="Calibri"/>
          <w:szCs w:val="24"/>
          <w:lang w:eastAsia="en-US"/>
        </w:rPr>
        <w:t>: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6.1. Информационная система </w:t>
      </w:r>
      <w:hyperlink r:id="rId25" w:history="1">
        <w:r w:rsidRPr="0086766F">
          <w:rPr>
            <w:rFonts w:eastAsia="Calibri"/>
            <w:szCs w:val="24"/>
            <w:lang w:eastAsia="en-US"/>
          </w:rPr>
          <w:t>Единое окно доступа к образовательным ресурсам</w:t>
        </w:r>
      </w:hyperlink>
      <w:r w:rsidRPr="0086766F">
        <w:rPr>
          <w:rFonts w:eastAsia="Calibri"/>
          <w:szCs w:val="24"/>
          <w:lang w:eastAsia="en-US"/>
        </w:rPr>
        <w:t xml:space="preserve">.  Режим доступа: </w:t>
      </w:r>
      <w:hyperlink r:id="rId26" w:history="1">
        <w:r w:rsidRPr="0086766F">
          <w:rPr>
            <w:rFonts w:eastAsia="Calibri"/>
            <w:szCs w:val="24"/>
            <w:lang w:eastAsia="en-US"/>
          </w:rPr>
          <w:t>http://window.edu.ru</w:t>
        </w:r>
      </w:hyperlink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6.2. </w:t>
      </w:r>
      <w:hyperlink r:id="rId27" w:history="1"/>
      <w:r w:rsidRPr="0086766F">
        <w:rPr>
          <w:rFonts w:eastAsia="Calibri"/>
          <w:szCs w:val="24"/>
          <w:lang w:eastAsia="en-US"/>
        </w:rPr>
        <w:t xml:space="preserve"> Федеральный портал </w:t>
      </w:r>
      <w:hyperlink r:id="rId28" w:history="1">
        <w:r w:rsidRPr="0086766F">
          <w:rPr>
            <w:rFonts w:eastAsia="Calibri"/>
            <w:szCs w:val="24"/>
            <w:lang w:eastAsia="en-US"/>
          </w:rPr>
          <w:t>Российское образование</w:t>
        </w:r>
      </w:hyperlink>
      <w:r w:rsidRPr="0086766F">
        <w:rPr>
          <w:rFonts w:eastAsia="Calibri"/>
          <w:szCs w:val="24"/>
          <w:lang w:eastAsia="en-US"/>
        </w:rPr>
        <w:t xml:space="preserve">. Режим доступа: </w:t>
      </w:r>
      <w:hyperlink r:id="rId29" w:history="1">
        <w:r w:rsidRPr="0086766F">
          <w:rPr>
            <w:rFonts w:eastAsia="Calibri"/>
            <w:szCs w:val="24"/>
            <w:lang w:eastAsia="en-US"/>
          </w:rPr>
          <w:t>http://www.edu.ru</w:t>
        </w:r>
      </w:hyperlink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7. Образовательные ресурсы УлГУ:</w:t>
      </w:r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7.1. Электронная библиотека УлГУ. Режим доступа : </w:t>
      </w:r>
      <w:hyperlink r:id="rId30" w:history="1">
        <w:r w:rsidRPr="0086766F">
          <w:rPr>
            <w:rFonts w:eastAsia="Calibri"/>
            <w:szCs w:val="24"/>
            <w:lang w:eastAsia="en-US"/>
          </w:rPr>
          <w:t>http://lib.ulsu.ru/MegaPro/Web</w:t>
        </w:r>
      </w:hyperlink>
    </w:p>
    <w:p w:rsidR="006666B0" w:rsidRPr="0086766F" w:rsidRDefault="006666B0" w:rsidP="00297AD3">
      <w:pPr>
        <w:widowControl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7.2. Образовательный портал УлГУ. Режим доступа : </w:t>
      </w:r>
      <w:hyperlink r:id="rId31" w:history="1">
        <w:r w:rsidRPr="0086766F">
          <w:rPr>
            <w:rFonts w:eastAsia="Calibri"/>
            <w:szCs w:val="24"/>
            <w:lang w:eastAsia="en-US"/>
          </w:rPr>
          <w:t>http://edu.ulsu.ru</w:t>
        </w:r>
      </w:hyperlink>
    </w:p>
    <w:p w:rsidR="006666B0" w:rsidRPr="0086766F" w:rsidRDefault="006666B0" w:rsidP="006666B0">
      <w:pPr>
        <w:pStyle w:val="a4"/>
        <w:tabs>
          <w:tab w:val="clear" w:pos="4677"/>
          <w:tab w:val="num" w:pos="0"/>
        </w:tabs>
        <w:contextualSpacing/>
        <w:jc w:val="both"/>
        <w:rPr>
          <w:i/>
          <w:szCs w:val="24"/>
        </w:rPr>
      </w:pP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86766F">
        <w:rPr>
          <w:szCs w:val="24"/>
        </w:rPr>
        <w:t>Согласовано:</w:t>
      </w: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Cs w:val="24"/>
        </w:rPr>
      </w:pPr>
      <w:r w:rsidRPr="0086766F">
        <w:rPr>
          <w:szCs w:val="24"/>
        </w:rPr>
        <w:t>____________________________/_________________________/___________/____________</w:t>
      </w:r>
    </w:p>
    <w:p w:rsidR="006666B0" w:rsidRPr="0086766F" w:rsidRDefault="006666B0" w:rsidP="006666B0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            Должность сотрудника УИТиТ                                               ФИО                                               подпись                         дата</w:t>
      </w:r>
    </w:p>
    <w:p w:rsidR="006666B0" w:rsidRDefault="006666B0" w:rsidP="006666B0">
      <w:pPr>
        <w:pStyle w:val="ae"/>
      </w:pPr>
    </w:p>
    <w:p w:rsidR="00297AD3" w:rsidRDefault="00297AD3" w:rsidP="00C434E5">
      <w:pPr>
        <w:contextualSpacing/>
        <w:mirrorIndents/>
        <w:jc w:val="center"/>
        <w:rPr>
          <w:b/>
          <w:szCs w:val="24"/>
        </w:rPr>
      </w:pPr>
    </w:p>
    <w:p w:rsidR="00297AD3" w:rsidRDefault="00297AD3" w:rsidP="00C434E5">
      <w:pPr>
        <w:contextualSpacing/>
        <w:mirrorIndents/>
        <w:jc w:val="center"/>
        <w:rPr>
          <w:b/>
          <w:szCs w:val="24"/>
        </w:rPr>
      </w:pPr>
    </w:p>
    <w:p w:rsidR="00297AD3" w:rsidRDefault="00297AD3" w:rsidP="00C434E5">
      <w:pPr>
        <w:contextualSpacing/>
        <w:mirrorIndents/>
        <w:jc w:val="center"/>
        <w:rPr>
          <w:b/>
          <w:szCs w:val="24"/>
        </w:rPr>
      </w:pPr>
    </w:p>
    <w:p w:rsidR="00C434E5" w:rsidRPr="00604773" w:rsidRDefault="00C434E5" w:rsidP="00C434E5">
      <w:pPr>
        <w:contextualSpacing/>
        <w:mirrorIndents/>
        <w:jc w:val="center"/>
        <w:rPr>
          <w:b/>
          <w:szCs w:val="24"/>
        </w:rPr>
      </w:pPr>
      <w:r w:rsidRPr="00604773">
        <w:rPr>
          <w:b/>
          <w:szCs w:val="24"/>
        </w:rPr>
        <w:lastRenderedPageBreak/>
        <w:t>10. МАТЕРИАЛЬНО-ТЕХНИЧЕСКОЕ ОБЕСПЕЧЕНИЕ ПРАКТИКИ</w:t>
      </w:r>
    </w:p>
    <w:p w:rsidR="00C434E5" w:rsidRPr="00604773" w:rsidRDefault="00C434E5" w:rsidP="006666B0">
      <w:pPr>
        <w:pStyle w:val="ae"/>
      </w:pPr>
    </w:p>
    <w:p w:rsidR="00AD6562" w:rsidRPr="00604773" w:rsidRDefault="00C434E5" w:rsidP="00AD6562">
      <w:pPr>
        <w:pStyle w:val="ab"/>
        <w:ind w:firstLine="709"/>
        <w:jc w:val="both"/>
        <w:rPr>
          <w:sz w:val="24"/>
          <w:szCs w:val="24"/>
        </w:rPr>
      </w:pPr>
      <w:r w:rsidRPr="00604773">
        <w:rPr>
          <w:sz w:val="24"/>
          <w:szCs w:val="24"/>
        </w:rPr>
        <w:t xml:space="preserve">Для проведения </w:t>
      </w:r>
      <w:r w:rsidR="00532258" w:rsidRPr="00604773">
        <w:rPr>
          <w:sz w:val="24"/>
          <w:szCs w:val="24"/>
        </w:rPr>
        <w:t>преддипломной</w:t>
      </w:r>
      <w:r w:rsidRPr="00604773">
        <w:rPr>
          <w:sz w:val="24"/>
          <w:szCs w:val="24"/>
        </w:rPr>
        <w:t xml:space="preserve"> практики необходимо достаточное количество технических средств, способствующих выполнению целей и задач практики, а именно: портативных и стационарных компьютеров с необходимым ПО и выходом в сеть Интернет с возможностью доступа к информации, размещенной в открытых и закрытых специализированных базах данных.</w:t>
      </w:r>
    </w:p>
    <w:p w:rsidR="00C434E5" w:rsidRPr="00604773" w:rsidRDefault="00C434E5" w:rsidP="00AD6562">
      <w:pPr>
        <w:pStyle w:val="ab"/>
        <w:ind w:firstLine="709"/>
        <w:jc w:val="both"/>
        <w:rPr>
          <w:sz w:val="24"/>
          <w:szCs w:val="24"/>
        </w:rPr>
      </w:pPr>
      <w:r w:rsidRPr="00604773">
        <w:rPr>
          <w:sz w:val="24"/>
          <w:szCs w:val="24"/>
        </w:rPr>
        <w:t>В библиотеке вуза студентам должен быть обеспечен доступ к справочной, научной и учебной литературе, монографиям и периодическим научным изданиям по направлению.</w:t>
      </w:r>
    </w:p>
    <w:p w:rsidR="00C434E5" w:rsidRPr="00604773" w:rsidRDefault="00C434E5" w:rsidP="006666B0">
      <w:pPr>
        <w:pStyle w:val="ae"/>
      </w:pPr>
    </w:p>
    <w:p w:rsidR="008A6C05" w:rsidRPr="00604773" w:rsidRDefault="008A6C05" w:rsidP="008A6C05">
      <w:pPr>
        <w:pStyle w:val="a4"/>
        <w:numPr>
          <w:ilvl w:val="0"/>
          <w:numId w:val="35"/>
        </w:numPr>
        <w:tabs>
          <w:tab w:val="center" w:pos="0"/>
        </w:tabs>
        <w:jc w:val="center"/>
        <w:rPr>
          <w:b/>
          <w:szCs w:val="24"/>
        </w:rPr>
      </w:pPr>
      <w:r w:rsidRPr="00604773">
        <w:rPr>
          <w:b/>
          <w:szCs w:val="24"/>
        </w:rPr>
        <w:t>СПЕЦИАЛЬНЫЕ УСЛОВИЯ ДЛЯ ОБУЧАЮЩИХСЯ С ОГРАНИЧЕННЫМИ ВОЗМОЖНОСТЯМИ ЗДОРОВЬЯ (ОВЗ)</w:t>
      </w:r>
    </w:p>
    <w:p w:rsidR="008A6C05" w:rsidRPr="00604773" w:rsidRDefault="008A6C05" w:rsidP="008A6C05">
      <w:pPr>
        <w:pStyle w:val="a4"/>
        <w:tabs>
          <w:tab w:val="center" w:pos="0"/>
        </w:tabs>
        <w:ind w:left="720"/>
        <w:jc w:val="center"/>
        <w:rPr>
          <w:b/>
          <w:szCs w:val="24"/>
        </w:rPr>
      </w:pPr>
      <w:r w:rsidRPr="00604773">
        <w:rPr>
          <w:b/>
          <w:szCs w:val="24"/>
        </w:rPr>
        <w:t>И ИНВАЛИДОВ</w:t>
      </w:r>
    </w:p>
    <w:p w:rsidR="008A6C05" w:rsidRPr="00604773" w:rsidRDefault="008A6C05" w:rsidP="008A6C05">
      <w:pPr>
        <w:ind w:firstLine="709"/>
        <w:jc w:val="both"/>
        <w:rPr>
          <w:szCs w:val="24"/>
        </w:rPr>
      </w:pPr>
      <w:r w:rsidRPr="00604773">
        <w:rPr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обучающегося). </w:t>
      </w:r>
    </w:p>
    <w:p w:rsidR="008A6C05" w:rsidRPr="00604773" w:rsidRDefault="008A6C05" w:rsidP="008A6C05">
      <w:pPr>
        <w:ind w:firstLine="709"/>
        <w:jc w:val="both"/>
        <w:rPr>
          <w:szCs w:val="24"/>
        </w:rPr>
      </w:pPr>
      <w:r w:rsidRPr="00604773">
        <w:rPr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8A6C05" w:rsidRPr="00604773" w:rsidRDefault="008A6C05" w:rsidP="008A6C05">
      <w:pPr>
        <w:ind w:firstLine="709"/>
        <w:jc w:val="both"/>
        <w:rPr>
          <w:szCs w:val="24"/>
        </w:rPr>
      </w:pPr>
      <w:r w:rsidRPr="00604773">
        <w:rPr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организацией  в соответствии со следующими требованиями:</w:t>
      </w:r>
    </w:p>
    <w:p w:rsidR="008A6C05" w:rsidRPr="00604773" w:rsidRDefault="008A6C05" w:rsidP="008A6C05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b/>
          <w:sz w:val="24"/>
          <w:szCs w:val="24"/>
        </w:rPr>
        <w:t>для обучающихся с ОВЗ и инвалидов по зрению - слабовидящих:</w:t>
      </w:r>
      <w:r w:rsidRPr="00604773">
        <w:rPr>
          <w:rFonts w:ascii="Times New Roman" w:eastAsia="Times New Roman" w:hAnsi="Times New Roman"/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видеоувеличителей, луп;</w:t>
      </w:r>
    </w:p>
    <w:p w:rsidR="008A6C05" w:rsidRPr="00604773" w:rsidRDefault="008A6C05" w:rsidP="008A6C05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b/>
          <w:sz w:val="24"/>
          <w:szCs w:val="24"/>
        </w:rPr>
        <w:t>для обучающихся с ОВЗ и инвалидов по зрению –с лепых:</w:t>
      </w:r>
      <w:r w:rsidRPr="00604773">
        <w:rPr>
          <w:rFonts w:ascii="Times New Roman" w:eastAsia="Times New Roman" w:hAnsi="Times New Roman"/>
          <w:sz w:val="24"/>
          <w:szCs w:val="24"/>
        </w:rPr>
        <w:t xml:space="preserve"> оснащение специального рабочего места тифлотехническими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8A6C05" w:rsidRPr="00604773" w:rsidRDefault="008A6C05" w:rsidP="008A6C05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b/>
          <w:sz w:val="24"/>
          <w:szCs w:val="24"/>
        </w:rPr>
        <w:t>для обучающихся с ОВЗ и инвалидов по слуху - слабослышащих:</w:t>
      </w:r>
      <w:r w:rsidRPr="00604773">
        <w:rPr>
          <w:rFonts w:ascii="Times New Roman" w:eastAsia="Times New Roman" w:hAnsi="Times New Roman"/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8A6C05" w:rsidRPr="00604773" w:rsidRDefault="008A6C05" w:rsidP="008A6C05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b/>
          <w:sz w:val="24"/>
          <w:szCs w:val="24"/>
        </w:rPr>
        <w:t>для обучающихся с ОВЗ и инвалидов по слуху - глухих:</w:t>
      </w:r>
      <w:r w:rsidRPr="00604773">
        <w:rPr>
          <w:rFonts w:ascii="Times New Roman" w:eastAsia="Times New Roman" w:hAnsi="Times New Roman"/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8A6C05" w:rsidRPr="00604773" w:rsidRDefault="008A6C05" w:rsidP="008A6C05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604773">
        <w:rPr>
          <w:rFonts w:ascii="Times New Roman" w:eastAsia="Times New Roman" w:hAnsi="Times New Roman"/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</w:t>
      </w:r>
      <w:r w:rsidRPr="00604773">
        <w:rPr>
          <w:rFonts w:ascii="Times New Roman" w:eastAsia="Times New Roman" w:hAnsi="Times New Roman"/>
          <w:sz w:val="24"/>
          <w:szCs w:val="24"/>
        </w:rPr>
        <w:lastRenderedPageBreak/>
        <w:t>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8A6C05" w:rsidRPr="00604773" w:rsidRDefault="008A6C05" w:rsidP="008A6C05">
      <w:pPr>
        <w:pStyle w:val="af4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04773">
        <w:rPr>
          <w:rFonts w:ascii="Times New Roman" w:eastAsia="Times New Roman" w:hAnsi="Times New Roman"/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8A6C05" w:rsidRPr="00604773" w:rsidRDefault="008A6C05" w:rsidP="008A6C05">
      <w:pPr>
        <w:pStyle w:val="af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604773">
        <w:rPr>
          <w:rFonts w:ascii="Times New Roman" w:hAnsi="Times New Roman"/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</w:t>
      </w:r>
      <w:r w:rsidRPr="00604773">
        <w:rPr>
          <w:rFonts w:ascii="Times New Roman" w:eastAsia="Times New Roman" w:hAnsi="Times New Roman"/>
          <w:sz w:val="24"/>
          <w:szCs w:val="24"/>
        </w:rPr>
        <w:t>В зависимости от нозологии м</w:t>
      </w:r>
      <w:r w:rsidRPr="00604773">
        <w:rPr>
          <w:rFonts w:ascii="Times New Roman" w:hAnsi="Times New Roman"/>
          <w:sz w:val="24"/>
          <w:szCs w:val="24"/>
        </w:rPr>
        <w:t xml:space="preserve">аксимально снижаются противопоказанные (зрительные, звуковые, мышечные и др.)  нагрузки. </w:t>
      </w:r>
    </w:p>
    <w:p w:rsidR="008A6C05" w:rsidRPr="00604773" w:rsidRDefault="008A6C05" w:rsidP="008A6C05">
      <w:pPr>
        <w:pStyle w:val="af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604773">
        <w:rPr>
          <w:rFonts w:ascii="Times New Roman" w:hAnsi="Times New Roman"/>
          <w:sz w:val="24"/>
          <w:szCs w:val="24"/>
        </w:rPr>
        <w:t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аудиально (например, с использованием программ-синтезаторов речи) или с помощью тифлоинформационных устройств.</w:t>
      </w:r>
    </w:p>
    <w:p w:rsidR="008A6C05" w:rsidRPr="00604773" w:rsidRDefault="008A6C05" w:rsidP="008A6C05">
      <w:pPr>
        <w:pStyle w:val="af4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604773">
        <w:rPr>
          <w:rFonts w:ascii="Times New Roman" w:hAnsi="Times New Roman"/>
          <w:sz w:val="24"/>
          <w:szCs w:val="24"/>
        </w:rPr>
        <w:t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обучающемуся предоставляется дополнительное время для подготовки ответа и (или) защиты отчета.</w:t>
      </w:r>
    </w:p>
    <w:p w:rsidR="008A6C05" w:rsidRPr="00604773" w:rsidRDefault="008A6C05" w:rsidP="008A6C05"/>
    <w:p w:rsidR="00297AD3" w:rsidRDefault="00297AD3" w:rsidP="007633D4">
      <w:pPr>
        <w:contextualSpacing/>
        <w:rPr>
          <w:bCs/>
          <w:iCs/>
          <w:szCs w:val="24"/>
        </w:rPr>
      </w:pPr>
    </w:p>
    <w:p w:rsidR="00297AD3" w:rsidRDefault="00297AD3" w:rsidP="007633D4">
      <w:pPr>
        <w:contextualSpacing/>
        <w:rPr>
          <w:bCs/>
          <w:iCs/>
          <w:szCs w:val="24"/>
        </w:rPr>
      </w:pPr>
    </w:p>
    <w:p w:rsidR="007633D4" w:rsidRPr="00604773" w:rsidRDefault="007633D4" w:rsidP="007633D4">
      <w:pPr>
        <w:contextualSpacing/>
        <w:rPr>
          <w:bCs/>
          <w:iCs/>
          <w:szCs w:val="24"/>
        </w:rPr>
      </w:pPr>
      <w:r w:rsidRPr="00604773">
        <w:rPr>
          <w:bCs/>
          <w:iCs/>
          <w:szCs w:val="24"/>
        </w:rPr>
        <w:t>Разработчик: _______________________________/_______________________________</w:t>
      </w:r>
    </w:p>
    <w:p w:rsidR="007633D4" w:rsidRPr="00604773" w:rsidRDefault="007633D4" w:rsidP="007633D4">
      <w:pPr>
        <w:contextualSpacing/>
        <w:rPr>
          <w:bCs/>
          <w:iCs/>
          <w:sz w:val="16"/>
          <w:szCs w:val="16"/>
        </w:rPr>
      </w:pPr>
      <w:r w:rsidRPr="00604773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297AD3" w:rsidRDefault="00297AD3" w:rsidP="007633D4">
      <w:pPr>
        <w:contextualSpacing/>
        <w:rPr>
          <w:bCs/>
          <w:iCs/>
          <w:szCs w:val="24"/>
        </w:rPr>
      </w:pPr>
    </w:p>
    <w:p w:rsidR="00297AD3" w:rsidRDefault="00297AD3" w:rsidP="007633D4">
      <w:pPr>
        <w:contextualSpacing/>
        <w:rPr>
          <w:bCs/>
          <w:iCs/>
          <w:szCs w:val="24"/>
        </w:rPr>
      </w:pPr>
    </w:p>
    <w:p w:rsidR="00297AD3" w:rsidRDefault="00297AD3" w:rsidP="007633D4">
      <w:pPr>
        <w:contextualSpacing/>
        <w:rPr>
          <w:bCs/>
          <w:iCs/>
          <w:szCs w:val="24"/>
        </w:rPr>
      </w:pPr>
    </w:p>
    <w:p w:rsidR="007633D4" w:rsidRPr="00604773" w:rsidRDefault="007633D4" w:rsidP="007633D4">
      <w:pPr>
        <w:contextualSpacing/>
        <w:rPr>
          <w:bCs/>
          <w:iCs/>
          <w:szCs w:val="24"/>
        </w:rPr>
      </w:pPr>
      <w:r w:rsidRPr="00604773">
        <w:rPr>
          <w:bCs/>
          <w:iCs/>
          <w:szCs w:val="24"/>
        </w:rPr>
        <w:t>Разработчик: _______________________________/_______________________________</w:t>
      </w:r>
    </w:p>
    <w:p w:rsidR="007633D4" w:rsidRPr="00AC66C0" w:rsidRDefault="007633D4" w:rsidP="007633D4">
      <w:pPr>
        <w:contextualSpacing/>
        <w:rPr>
          <w:bCs/>
          <w:iCs/>
          <w:sz w:val="16"/>
          <w:szCs w:val="16"/>
        </w:rPr>
      </w:pPr>
      <w:r w:rsidRPr="00604773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AC66C0" w:rsidRDefault="00AC66C0" w:rsidP="00C434E5">
      <w:pPr>
        <w:contextualSpacing/>
        <w:mirrorIndents/>
        <w:rPr>
          <w:bCs/>
          <w:iCs/>
          <w:szCs w:val="24"/>
        </w:rPr>
      </w:pPr>
    </w:p>
    <w:sectPr w:rsidR="00AC66C0" w:rsidSect="00F75A8A">
      <w:headerReference w:type="default" r:id="rId32"/>
      <w:footerReference w:type="even" r:id="rId33"/>
      <w:footerReference w:type="default" r:id="rId34"/>
      <w:headerReference w:type="firs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78" w:rsidRDefault="00156278">
      <w:r>
        <w:separator/>
      </w:r>
    </w:p>
  </w:endnote>
  <w:endnote w:type="continuationSeparator" w:id="1">
    <w:p w:rsidR="00156278" w:rsidRDefault="00156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4D" w:rsidRDefault="00A40C69" w:rsidP="00EF11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05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054D" w:rsidRDefault="008005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4D" w:rsidRDefault="00A40C69" w:rsidP="00F75A8A">
    <w:pPr>
      <w:pStyle w:val="a4"/>
      <w:framePr w:wrap="around" w:vAnchor="text" w:hAnchor="page" w:x="6271" w:y="2"/>
      <w:rPr>
        <w:rStyle w:val="a8"/>
      </w:rPr>
    </w:pPr>
    <w:r>
      <w:rPr>
        <w:rStyle w:val="a8"/>
      </w:rPr>
      <w:fldChar w:fldCharType="begin"/>
    </w:r>
    <w:r w:rsidR="008005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97AD3">
      <w:rPr>
        <w:rStyle w:val="a8"/>
        <w:noProof/>
      </w:rPr>
      <w:t>10</w:t>
    </w:r>
    <w:r>
      <w:rPr>
        <w:rStyle w:val="a8"/>
      </w:rPr>
      <w:fldChar w:fldCharType="end"/>
    </w:r>
  </w:p>
  <w:p w:rsidR="0080054D" w:rsidRDefault="0080054D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78" w:rsidRDefault="00156278">
      <w:r>
        <w:separator/>
      </w:r>
    </w:p>
  </w:footnote>
  <w:footnote w:type="continuationSeparator" w:id="1">
    <w:p w:rsidR="00156278" w:rsidRDefault="00156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80054D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РФ</w:t>
          </w:r>
        </w:p>
        <w:p w:rsidR="0080054D" w:rsidRDefault="0080054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80054D" w:rsidRPr="00DF016B" w:rsidRDefault="0080054D" w:rsidP="00DF016B">
          <w:pPr>
            <w:shd w:val="clear" w:color="auto" w:fill="FFFFFF"/>
            <w:suppressAutoHyphens/>
            <w:ind w:left="5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054D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E535B3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- </w:t>
          </w:r>
          <w:r w:rsidR="00242CCA">
            <w:rPr>
              <w:sz w:val="16"/>
              <w:szCs w:val="16"/>
            </w:rPr>
            <w:t>Программа практики ВО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054D" w:rsidRDefault="0080054D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80054D" w:rsidRDefault="0080054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80054D" w:rsidTr="0080054D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80054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РФ</w:t>
          </w:r>
        </w:p>
        <w:p w:rsidR="0080054D" w:rsidRDefault="0080054D" w:rsidP="0080054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80054D" w:rsidRPr="00DF016B" w:rsidRDefault="0080054D" w:rsidP="0080054D">
          <w:pPr>
            <w:shd w:val="clear" w:color="auto" w:fill="FFFFFF"/>
            <w:suppressAutoHyphens/>
            <w:ind w:left="5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80054D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80054D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054D" w:rsidTr="0080054D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333A81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- </w:t>
          </w:r>
          <w:r>
            <w:rPr>
              <w:sz w:val="16"/>
              <w:szCs w:val="16"/>
            </w:rPr>
            <w:t>Программа практики ВО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054D" w:rsidRDefault="0080054D" w:rsidP="0080054D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0054D" w:rsidRDefault="0080054D" w:rsidP="0080054D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80054D" w:rsidRDefault="008005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EC4"/>
    <w:multiLevelType w:val="hybridMultilevel"/>
    <w:tmpl w:val="7F9C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26E4D"/>
    <w:multiLevelType w:val="hybridMultilevel"/>
    <w:tmpl w:val="8D1E49C6"/>
    <w:lvl w:ilvl="0" w:tplc="0E58BE4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9F3E98DC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965CEA30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E13C54BA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FAEE31B0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7CECDA2A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6146ABA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FFEE009A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6576E7C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12EC0B04"/>
    <w:multiLevelType w:val="hybridMultilevel"/>
    <w:tmpl w:val="89B2D9C8"/>
    <w:lvl w:ilvl="0" w:tplc="FF622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EBD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29B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88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A0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6A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66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0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A01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2E71"/>
    <w:multiLevelType w:val="hybridMultilevel"/>
    <w:tmpl w:val="1DD4BB7E"/>
    <w:lvl w:ilvl="0" w:tplc="6F4C46D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7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14E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536F6"/>
    <w:multiLevelType w:val="hybridMultilevel"/>
    <w:tmpl w:val="51F4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73FCA"/>
    <w:multiLevelType w:val="hybridMultilevel"/>
    <w:tmpl w:val="DF2E9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AA270E"/>
    <w:multiLevelType w:val="hybridMultilevel"/>
    <w:tmpl w:val="D758C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682DEB"/>
    <w:multiLevelType w:val="hybridMultilevel"/>
    <w:tmpl w:val="A204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4C0396"/>
    <w:multiLevelType w:val="hybridMultilevel"/>
    <w:tmpl w:val="088E7E30"/>
    <w:lvl w:ilvl="0" w:tplc="0776B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A6508"/>
    <w:multiLevelType w:val="hybridMultilevel"/>
    <w:tmpl w:val="6A6C43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CE2D6F"/>
    <w:multiLevelType w:val="hybridMultilevel"/>
    <w:tmpl w:val="847026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BE4FD2"/>
    <w:multiLevelType w:val="hybridMultilevel"/>
    <w:tmpl w:val="41CE0D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61DC0143"/>
    <w:multiLevelType w:val="singleLevel"/>
    <w:tmpl w:val="0EB6D7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A8120E"/>
    <w:multiLevelType w:val="hybridMultilevel"/>
    <w:tmpl w:val="949A3CC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76BD4"/>
    <w:multiLevelType w:val="multilevel"/>
    <w:tmpl w:val="F72C09C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9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BED27A8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B4C92"/>
    <w:multiLevelType w:val="hybridMultilevel"/>
    <w:tmpl w:val="9C16A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A96B36"/>
    <w:multiLevelType w:val="hybridMultilevel"/>
    <w:tmpl w:val="565EBCD2"/>
    <w:lvl w:ilvl="0" w:tplc="FFFFFFFF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D17F3D"/>
    <w:multiLevelType w:val="hybridMultilevel"/>
    <w:tmpl w:val="73D2A702"/>
    <w:lvl w:ilvl="0" w:tplc="87543B9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860355"/>
    <w:multiLevelType w:val="hybridMultilevel"/>
    <w:tmpl w:val="F6CEE0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9E5A4B"/>
    <w:multiLevelType w:val="hybridMultilevel"/>
    <w:tmpl w:val="6DE8E788"/>
    <w:lvl w:ilvl="0" w:tplc="6C4E45F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26"/>
  </w:num>
  <w:num w:numId="6">
    <w:abstractNumId w:val="17"/>
  </w:num>
  <w:num w:numId="7">
    <w:abstractNumId w:val="7"/>
  </w:num>
  <w:num w:numId="8">
    <w:abstractNumId w:val="37"/>
  </w:num>
  <w:num w:numId="9">
    <w:abstractNumId w:val="20"/>
  </w:num>
  <w:num w:numId="10">
    <w:abstractNumId w:val="0"/>
  </w:num>
  <w:num w:numId="11">
    <w:abstractNumId w:val="15"/>
  </w:num>
  <w:num w:numId="12">
    <w:abstractNumId w:val="2"/>
  </w:num>
  <w:num w:numId="13">
    <w:abstractNumId w:val="12"/>
  </w:num>
  <w:num w:numId="14">
    <w:abstractNumId w:val="33"/>
  </w:num>
  <w:num w:numId="15">
    <w:abstractNumId w:val="38"/>
  </w:num>
  <w:num w:numId="16">
    <w:abstractNumId w:val="28"/>
  </w:num>
  <w:num w:numId="17">
    <w:abstractNumId w:val="25"/>
  </w:num>
  <w:num w:numId="18">
    <w:abstractNumId w:val="1"/>
  </w:num>
  <w:num w:numId="19">
    <w:abstractNumId w:val="3"/>
  </w:num>
  <w:num w:numId="20">
    <w:abstractNumId w:val="32"/>
  </w:num>
  <w:num w:numId="21">
    <w:abstractNumId w:val="6"/>
  </w:num>
  <w:num w:numId="22">
    <w:abstractNumId w:val="19"/>
  </w:num>
  <w:num w:numId="23">
    <w:abstractNumId w:val="36"/>
  </w:num>
  <w:num w:numId="24">
    <w:abstractNumId w:val="16"/>
  </w:num>
  <w:num w:numId="25">
    <w:abstractNumId w:val="23"/>
  </w:num>
  <w:num w:numId="26">
    <w:abstractNumId w:val="35"/>
  </w:num>
  <w:num w:numId="27">
    <w:abstractNumId w:val="22"/>
  </w:num>
  <w:num w:numId="28">
    <w:abstractNumId w:val="31"/>
  </w:num>
  <w:num w:numId="29">
    <w:abstractNumId w:val="18"/>
  </w:num>
  <w:num w:numId="30">
    <w:abstractNumId w:val="24"/>
  </w:num>
  <w:num w:numId="31">
    <w:abstractNumId w:val="10"/>
  </w:num>
  <w:num w:numId="32">
    <w:abstractNumId w:val="34"/>
  </w:num>
  <w:num w:numId="33">
    <w:abstractNumId w:val="27"/>
  </w:num>
  <w:num w:numId="34">
    <w:abstractNumId w:val="29"/>
  </w:num>
  <w:num w:numId="35">
    <w:abstractNumId w:val="14"/>
  </w:num>
  <w:num w:numId="36">
    <w:abstractNumId w:val="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53"/>
    <w:rsid w:val="00005EEC"/>
    <w:rsid w:val="000069FC"/>
    <w:rsid w:val="00007B3A"/>
    <w:rsid w:val="0001344A"/>
    <w:rsid w:val="000252BD"/>
    <w:rsid w:val="000325BF"/>
    <w:rsid w:val="00036C79"/>
    <w:rsid w:val="00044CBB"/>
    <w:rsid w:val="0005259D"/>
    <w:rsid w:val="000572D7"/>
    <w:rsid w:val="000723B1"/>
    <w:rsid w:val="00074C32"/>
    <w:rsid w:val="0007758E"/>
    <w:rsid w:val="00082921"/>
    <w:rsid w:val="00084398"/>
    <w:rsid w:val="0009310D"/>
    <w:rsid w:val="000A722C"/>
    <w:rsid w:val="000B51BB"/>
    <w:rsid w:val="000B6225"/>
    <w:rsid w:val="000C1903"/>
    <w:rsid w:val="000E66A0"/>
    <w:rsid w:val="001016EE"/>
    <w:rsid w:val="00115542"/>
    <w:rsid w:val="0012338E"/>
    <w:rsid w:val="00156278"/>
    <w:rsid w:val="00164E68"/>
    <w:rsid w:val="00175B86"/>
    <w:rsid w:val="001916AD"/>
    <w:rsid w:val="00193BA2"/>
    <w:rsid w:val="001A0942"/>
    <w:rsid w:val="001A5A1E"/>
    <w:rsid w:val="001B1CFB"/>
    <w:rsid w:val="001E125F"/>
    <w:rsid w:val="001E6D4E"/>
    <w:rsid w:val="00206534"/>
    <w:rsid w:val="00211F04"/>
    <w:rsid w:val="00242CCA"/>
    <w:rsid w:val="0025285C"/>
    <w:rsid w:val="002562A0"/>
    <w:rsid w:val="00277C26"/>
    <w:rsid w:val="00280342"/>
    <w:rsid w:val="00285476"/>
    <w:rsid w:val="00297AD3"/>
    <w:rsid w:val="002A180E"/>
    <w:rsid w:val="002A4577"/>
    <w:rsid w:val="002A5697"/>
    <w:rsid w:val="002B50C5"/>
    <w:rsid w:val="002E06D3"/>
    <w:rsid w:val="002E12D4"/>
    <w:rsid w:val="002E69AF"/>
    <w:rsid w:val="002F2BAB"/>
    <w:rsid w:val="002F7904"/>
    <w:rsid w:val="00302A73"/>
    <w:rsid w:val="00313E11"/>
    <w:rsid w:val="00317AF9"/>
    <w:rsid w:val="00323FB8"/>
    <w:rsid w:val="00333A81"/>
    <w:rsid w:val="00333F4C"/>
    <w:rsid w:val="00337B0F"/>
    <w:rsid w:val="00350A05"/>
    <w:rsid w:val="00353F4A"/>
    <w:rsid w:val="00360698"/>
    <w:rsid w:val="003838FD"/>
    <w:rsid w:val="00383A28"/>
    <w:rsid w:val="0039551B"/>
    <w:rsid w:val="003A353D"/>
    <w:rsid w:val="003C3B91"/>
    <w:rsid w:val="003C3CDE"/>
    <w:rsid w:val="003E3621"/>
    <w:rsid w:val="00411867"/>
    <w:rsid w:val="004139E9"/>
    <w:rsid w:val="004155DD"/>
    <w:rsid w:val="004361FF"/>
    <w:rsid w:val="00440A88"/>
    <w:rsid w:val="004544FF"/>
    <w:rsid w:val="00471095"/>
    <w:rsid w:val="004A1664"/>
    <w:rsid w:val="004A263D"/>
    <w:rsid w:val="004D06BA"/>
    <w:rsid w:val="004E2003"/>
    <w:rsid w:val="004F4FE8"/>
    <w:rsid w:val="005116D8"/>
    <w:rsid w:val="0051176E"/>
    <w:rsid w:val="00531CEC"/>
    <w:rsid w:val="00532258"/>
    <w:rsid w:val="0055436B"/>
    <w:rsid w:val="0055549D"/>
    <w:rsid w:val="00560EA1"/>
    <w:rsid w:val="00571CDD"/>
    <w:rsid w:val="00574614"/>
    <w:rsid w:val="00581BAA"/>
    <w:rsid w:val="005A4AEA"/>
    <w:rsid w:val="005A4FAC"/>
    <w:rsid w:val="005A6AB7"/>
    <w:rsid w:val="005B4B95"/>
    <w:rsid w:val="005D0DCC"/>
    <w:rsid w:val="005D1B6A"/>
    <w:rsid w:val="005D48F7"/>
    <w:rsid w:val="005D5C10"/>
    <w:rsid w:val="005F0D83"/>
    <w:rsid w:val="00600E68"/>
    <w:rsid w:val="00604773"/>
    <w:rsid w:val="0060728A"/>
    <w:rsid w:val="00615E8D"/>
    <w:rsid w:val="00643A00"/>
    <w:rsid w:val="00650D2F"/>
    <w:rsid w:val="00650DFD"/>
    <w:rsid w:val="00652B7E"/>
    <w:rsid w:val="006613B1"/>
    <w:rsid w:val="00662DB0"/>
    <w:rsid w:val="0066454E"/>
    <w:rsid w:val="006666B0"/>
    <w:rsid w:val="006766F4"/>
    <w:rsid w:val="00677836"/>
    <w:rsid w:val="00684382"/>
    <w:rsid w:val="00693B32"/>
    <w:rsid w:val="006A054E"/>
    <w:rsid w:val="006B23FB"/>
    <w:rsid w:val="006C3F64"/>
    <w:rsid w:val="006C762A"/>
    <w:rsid w:val="006F54AE"/>
    <w:rsid w:val="0070068A"/>
    <w:rsid w:val="007124CB"/>
    <w:rsid w:val="00727C0C"/>
    <w:rsid w:val="00731B20"/>
    <w:rsid w:val="00733385"/>
    <w:rsid w:val="007436FC"/>
    <w:rsid w:val="00750035"/>
    <w:rsid w:val="007601C3"/>
    <w:rsid w:val="0076270C"/>
    <w:rsid w:val="007633D4"/>
    <w:rsid w:val="0077666C"/>
    <w:rsid w:val="007A2EB1"/>
    <w:rsid w:val="007B0C77"/>
    <w:rsid w:val="007D45C1"/>
    <w:rsid w:val="007D5142"/>
    <w:rsid w:val="007E2F48"/>
    <w:rsid w:val="007E35A5"/>
    <w:rsid w:val="007E386C"/>
    <w:rsid w:val="007E7652"/>
    <w:rsid w:val="007F465E"/>
    <w:rsid w:val="0080054D"/>
    <w:rsid w:val="008005BC"/>
    <w:rsid w:val="00802C8C"/>
    <w:rsid w:val="00835A49"/>
    <w:rsid w:val="00841903"/>
    <w:rsid w:val="00855344"/>
    <w:rsid w:val="008927F1"/>
    <w:rsid w:val="008A6C05"/>
    <w:rsid w:val="008B0747"/>
    <w:rsid w:val="008B6821"/>
    <w:rsid w:val="008C1795"/>
    <w:rsid w:val="008C5189"/>
    <w:rsid w:val="00920EFD"/>
    <w:rsid w:val="009259E8"/>
    <w:rsid w:val="009317C3"/>
    <w:rsid w:val="00956A06"/>
    <w:rsid w:val="0095707B"/>
    <w:rsid w:val="00957624"/>
    <w:rsid w:val="009677C2"/>
    <w:rsid w:val="00967A13"/>
    <w:rsid w:val="0097264F"/>
    <w:rsid w:val="00972F8A"/>
    <w:rsid w:val="009760E9"/>
    <w:rsid w:val="00987A64"/>
    <w:rsid w:val="00993B3F"/>
    <w:rsid w:val="0099663F"/>
    <w:rsid w:val="009B3DD3"/>
    <w:rsid w:val="009C540C"/>
    <w:rsid w:val="009D6330"/>
    <w:rsid w:val="00A019DC"/>
    <w:rsid w:val="00A05412"/>
    <w:rsid w:val="00A24484"/>
    <w:rsid w:val="00A40C69"/>
    <w:rsid w:val="00A46788"/>
    <w:rsid w:val="00A47B1D"/>
    <w:rsid w:val="00A51415"/>
    <w:rsid w:val="00A64B55"/>
    <w:rsid w:val="00A71DA1"/>
    <w:rsid w:val="00A810F1"/>
    <w:rsid w:val="00A83833"/>
    <w:rsid w:val="00A907D0"/>
    <w:rsid w:val="00A96ED3"/>
    <w:rsid w:val="00AA4A56"/>
    <w:rsid w:val="00AB32AA"/>
    <w:rsid w:val="00AB42B3"/>
    <w:rsid w:val="00AB57D9"/>
    <w:rsid w:val="00AC66C0"/>
    <w:rsid w:val="00AD6562"/>
    <w:rsid w:val="00AE1320"/>
    <w:rsid w:val="00AE4DF6"/>
    <w:rsid w:val="00AE52AF"/>
    <w:rsid w:val="00B00B92"/>
    <w:rsid w:val="00B01597"/>
    <w:rsid w:val="00B03D69"/>
    <w:rsid w:val="00B14602"/>
    <w:rsid w:val="00B2015C"/>
    <w:rsid w:val="00B4365F"/>
    <w:rsid w:val="00B45823"/>
    <w:rsid w:val="00B64040"/>
    <w:rsid w:val="00B81A49"/>
    <w:rsid w:val="00B87035"/>
    <w:rsid w:val="00BC7E1E"/>
    <w:rsid w:val="00BD07B6"/>
    <w:rsid w:val="00BD659C"/>
    <w:rsid w:val="00C250DD"/>
    <w:rsid w:val="00C4042C"/>
    <w:rsid w:val="00C434E5"/>
    <w:rsid w:val="00C53A42"/>
    <w:rsid w:val="00C61C97"/>
    <w:rsid w:val="00C75F22"/>
    <w:rsid w:val="00C8169D"/>
    <w:rsid w:val="00CB661C"/>
    <w:rsid w:val="00CC1206"/>
    <w:rsid w:val="00CC1DF1"/>
    <w:rsid w:val="00CC2A82"/>
    <w:rsid w:val="00CD3F79"/>
    <w:rsid w:val="00CE280A"/>
    <w:rsid w:val="00CE3E0E"/>
    <w:rsid w:val="00CF1C3B"/>
    <w:rsid w:val="00D052A9"/>
    <w:rsid w:val="00D1581E"/>
    <w:rsid w:val="00D15E77"/>
    <w:rsid w:val="00D24A30"/>
    <w:rsid w:val="00D27D86"/>
    <w:rsid w:val="00D36F39"/>
    <w:rsid w:val="00D52EB0"/>
    <w:rsid w:val="00D551D4"/>
    <w:rsid w:val="00D55B1F"/>
    <w:rsid w:val="00D57741"/>
    <w:rsid w:val="00D57FE6"/>
    <w:rsid w:val="00D61C37"/>
    <w:rsid w:val="00D64332"/>
    <w:rsid w:val="00D66BDA"/>
    <w:rsid w:val="00D72AE9"/>
    <w:rsid w:val="00D93BDD"/>
    <w:rsid w:val="00DA27D3"/>
    <w:rsid w:val="00DA6294"/>
    <w:rsid w:val="00DE3526"/>
    <w:rsid w:val="00DF016B"/>
    <w:rsid w:val="00E05500"/>
    <w:rsid w:val="00E2277E"/>
    <w:rsid w:val="00E22855"/>
    <w:rsid w:val="00E25253"/>
    <w:rsid w:val="00E2542B"/>
    <w:rsid w:val="00E31695"/>
    <w:rsid w:val="00E4388B"/>
    <w:rsid w:val="00E535B3"/>
    <w:rsid w:val="00E57789"/>
    <w:rsid w:val="00E747D4"/>
    <w:rsid w:val="00E947A5"/>
    <w:rsid w:val="00E94C6C"/>
    <w:rsid w:val="00EA7621"/>
    <w:rsid w:val="00EE1BF1"/>
    <w:rsid w:val="00EF11E9"/>
    <w:rsid w:val="00F01037"/>
    <w:rsid w:val="00F25E03"/>
    <w:rsid w:val="00F339C9"/>
    <w:rsid w:val="00F44A8E"/>
    <w:rsid w:val="00F60116"/>
    <w:rsid w:val="00F7424D"/>
    <w:rsid w:val="00F75A8A"/>
    <w:rsid w:val="00F84BF7"/>
    <w:rsid w:val="00FA09B6"/>
    <w:rsid w:val="00FC12A5"/>
    <w:rsid w:val="00FD4167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264F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qFormat/>
    <w:rsid w:val="00DE3526"/>
    <w:pPr>
      <w:keepNext/>
      <w:jc w:val="center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DE3526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DE3526"/>
    <w:pPr>
      <w:spacing w:line="360" w:lineRule="auto"/>
      <w:jc w:val="both"/>
    </w:pPr>
  </w:style>
  <w:style w:type="paragraph" w:styleId="a7">
    <w:name w:val="header"/>
    <w:basedOn w:val="a0"/>
    <w:rsid w:val="00DE3526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DE3526"/>
  </w:style>
  <w:style w:type="paragraph" w:styleId="a9">
    <w:name w:val="Plain Text"/>
    <w:basedOn w:val="a0"/>
    <w:rsid w:val="00DE3526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a">
    <w:name w:val="Красивый"/>
    <w:basedOn w:val="a0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c">
    <w:name w:val="Табл"/>
    <w:basedOn w:val="aa"/>
    <w:rsid w:val="00A83833"/>
    <w:pPr>
      <w:spacing w:line="240" w:lineRule="auto"/>
      <w:ind w:firstLine="0"/>
    </w:pPr>
  </w:style>
  <w:style w:type="paragraph" w:styleId="3">
    <w:name w:val="Body Text 3"/>
    <w:basedOn w:val="a0"/>
    <w:rsid w:val="00AA4A56"/>
    <w:pPr>
      <w:spacing w:after="120"/>
    </w:pPr>
    <w:rPr>
      <w:sz w:val="16"/>
      <w:szCs w:val="16"/>
    </w:rPr>
  </w:style>
  <w:style w:type="paragraph" w:customStyle="1" w:styleId="a">
    <w:name w:val="Нумерованый"/>
    <w:basedOn w:val="a0"/>
    <w:rsid w:val="00684382"/>
    <w:pPr>
      <w:numPr>
        <w:numId w:val="18"/>
      </w:numPr>
    </w:pPr>
  </w:style>
  <w:style w:type="paragraph" w:styleId="HTML">
    <w:name w:val="HTML Preformatted"/>
    <w:basedOn w:val="a0"/>
    <w:rsid w:val="00662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2">
    <w:name w:val="Body Text 2"/>
    <w:basedOn w:val="a0"/>
    <w:link w:val="20"/>
    <w:rsid w:val="001E12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E125F"/>
  </w:style>
  <w:style w:type="paragraph" w:styleId="ad">
    <w:name w:val="Balloon Text"/>
    <w:basedOn w:val="a0"/>
    <w:semiHidden/>
    <w:rsid w:val="005B4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ОКСАН"/>
    <w:basedOn w:val="a0"/>
    <w:link w:val="af"/>
    <w:autoRedefine/>
    <w:rsid w:val="006666B0"/>
    <w:pPr>
      <w:contextualSpacing/>
    </w:pPr>
    <w:rPr>
      <w:b/>
      <w:szCs w:val="24"/>
    </w:rPr>
  </w:style>
  <w:style w:type="character" w:customStyle="1" w:styleId="af">
    <w:name w:val="ОКСАН Знак"/>
    <w:link w:val="ae"/>
    <w:rsid w:val="006666B0"/>
    <w:rPr>
      <w:b/>
      <w:sz w:val="24"/>
      <w:szCs w:val="24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0"/>
    <w:rsid w:val="00CC12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0"/>
    <w:link w:val="af1"/>
    <w:uiPriority w:val="99"/>
    <w:unhideWhenUsed/>
    <w:rsid w:val="0077666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77666C"/>
  </w:style>
  <w:style w:type="character" w:customStyle="1" w:styleId="apple-converted-space">
    <w:name w:val="apple-converted-space"/>
    <w:rsid w:val="0077666C"/>
  </w:style>
  <w:style w:type="table" w:styleId="af2">
    <w:name w:val="Table Grid"/>
    <w:basedOn w:val="a2"/>
    <w:uiPriority w:val="59"/>
    <w:rsid w:val="0071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rsid w:val="007D45C1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Cs w:val="24"/>
    </w:rPr>
  </w:style>
  <w:style w:type="character" w:customStyle="1" w:styleId="10">
    <w:name w:val="Заголовок 1 Знак"/>
    <w:link w:val="1"/>
    <w:rsid w:val="00C434E5"/>
    <w:rPr>
      <w:sz w:val="24"/>
    </w:rPr>
  </w:style>
  <w:style w:type="character" w:customStyle="1" w:styleId="a5">
    <w:name w:val="Нижний колонтитул Знак"/>
    <w:basedOn w:val="a1"/>
    <w:link w:val="a4"/>
    <w:rsid w:val="00C434E5"/>
  </w:style>
  <w:style w:type="paragraph" w:styleId="af4">
    <w:name w:val="List Paragraph"/>
    <w:basedOn w:val="a0"/>
    <w:uiPriority w:val="34"/>
    <w:qFormat/>
    <w:rsid w:val="00C434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middlemailrucssattributepostfixmailrucssattributepostfix">
    <w:name w:val="acxspmiddle_mailru_css_attribute_postfix_mailru_css_attribute_postfix"/>
    <w:basedOn w:val="a0"/>
    <w:rsid w:val="006666B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cxsplastmailrucssattributepostfixmailrucssattributepostfix">
    <w:name w:val="acxsplast_mailru_css_attribute_postfix_mailru_css_attribute_postfix"/>
    <w:basedOn w:val="a0"/>
    <w:rsid w:val="006666B0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f5">
    <w:name w:val="Strong"/>
    <w:basedOn w:val="a1"/>
    <w:uiPriority w:val="22"/>
    <w:qFormat/>
    <w:rsid w:val="006666B0"/>
    <w:rPr>
      <w:b/>
      <w:bCs/>
    </w:rPr>
  </w:style>
  <w:style w:type="character" w:styleId="af6">
    <w:name w:val="Hyperlink"/>
    <w:basedOn w:val="a1"/>
    <w:uiPriority w:val="99"/>
    <w:unhideWhenUsed/>
    <w:rsid w:val="006666B0"/>
    <w:rPr>
      <w:color w:val="0000FF" w:themeColor="hyperlink"/>
      <w:u w:val="single"/>
    </w:rPr>
  </w:style>
  <w:style w:type="paragraph" w:customStyle="1" w:styleId="ConsNormal">
    <w:name w:val="ConsNormal"/>
    <w:rsid w:val="006666B0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5922102761.html" TargetMode="External"/><Relationship Id="rId13" Type="http://schemas.openxmlformats.org/officeDocument/2006/relationships/hyperlink" Target="https://www.biblio-online.ru" TargetMode="External"/><Relationship Id="rId18" Type="http://schemas.openxmlformats.org/officeDocument/2006/relationships/hyperlink" Target="http://www.studentlibrary.ru/pages/catalogue.html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5;&#1101;&#1073;.&#1088;&#1092;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studentlibrary.ru/pages/catalogue.html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" TargetMode="External"/><Relationship Id="rId20" Type="http://schemas.openxmlformats.org/officeDocument/2006/relationships/hyperlink" Target="http://www.studentlibrary.ru/pages/catalogue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tp://10.2.5.225/FullText/Text/butov.pdf" TargetMode="External"/><Relationship Id="rId24" Type="http://schemas.openxmlformats.org/officeDocument/2006/relationships/hyperlink" Target="https://e.lanbook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pages/catalogue.html" TargetMode="External"/><Relationship Id="rId23" Type="http://schemas.openxmlformats.org/officeDocument/2006/relationships/hyperlink" Target="http://www.studentlibrary.ru/pages/catalogue.html" TargetMode="External"/><Relationship Id="rId28" Type="http://schemas.openxmlformats.org/officeDocument/2006/relationships/hyperlink" Target="http://www.edu.ru/index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udentlibrary.ru/book/ISBN9785940747512.html" TargetMode="External"/><Relationship Id="rId19" Type="http://schemas.openxmlformats.org/officeDocument/2006/relationships/hyperlink" Target="https://dlib.eastview.com/browse/udb/12" TargetMode="External"/><Relationship Id="rId31" Type="http://schemas.openxmlformats.org/officeDocument/2006/relationships/hyperlink" Target="http://edu.ul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59808664.html" TargetMode="External"/><Relationship Id="rId14" Type="http://schemas.openxmlformats.org/officeDocument/2006/relationships/hyperlink" Target="http://www.studentlibrary.ru/pages/catalogue.html" TargetMode="External"/><Relationship Id="rId22" Type="http://schemas.openxmlformats.org/officeDocument/2006/relationships/hyperlink" Target="https://dvs.rsl.ru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hyperlink" Target="http://lib.ulsu.ru/MegaPro/Web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4C62D-FD4B-4641-A7EE-7C4416D2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4356</Words>
  <Characters>24834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29132</CharactersWithSpaces>
  <SharedDoc>false</SharedDoc>
  <HLinks>
    <vt:vector size="12" baseType="variant"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http://lib.ulsu.ru/resurces/resurcesebs/1081-iprbooks-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User</cp:lastModifiedBy>
  <cp:revision>32</cp:revision>
  <cp:lastPrinted>2019-11-01T09:08:00Z</cp:lastPrinted>
  <dcterms:created xsi:type="dcterms:W3CDTF">2019-10-23T08:08:00Z</dcterms:created>
  <dcterms:modified xsi:type="dcterms:W3CDTF">2019-11-01T09:08:00Z</dcterms:modified>
</cp:coreProperties>
</file>