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69" w:rsidRPr="00E27153" w:rsidRDefault="005B4369" w:rsidP="005B4369">
      <w:pPr>
        <w:ind w:left="709"/>
        <w:jc w:val="both"/>
        <w:rPr>
          <w:b/>
          <w:sz w:val="24"/>
          <w:szCs w:val="24"/>
        </w:rPr>
      </w:pPr>
    </w:p>
    <w:p w:rsidR="00B87AEB" w:rsidRDefault="00B87AEB" w:rsidP="00B87AEB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B87AEB" w:rsidRDefault="00B87AEB" w:rsidP="00B87AEB">
      <w:pPr>
        <w:shd w:val="clear" w:color="auto" w:fill="FFFFFF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</w:t>
      </w:r>
    </w:p>
    <w:p w:rsidR="00B87AEB" w:rsidRDefault="00B87AEB" w:rsidP="00B87AEB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B87AEB" w:rsidRDefault="00B87AEB" w:rsidP="00B87AEB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B87AEB" w:rsidRDefault="00B87AEB" w:rsidP="00B87AE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ПРОИЗВОДСТВЕННОЙ ПРАКТИКИ</w:t>
      </w:r>
    </w:p>
    <w:p w:rsidR="00B87AEB" w:rsidRDefault="00B87AEB" w:rsidP="00B87AE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87AEB" w:rsidRPr="00E033B4" w:rsidRDefault="00B87AEB" w:rsidP="00B87AEB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п</w:t>
      </w:r>
      <w:r w:rsidRPr="00E033B4">
        <w:rPr>
          <w:b/>
          <w:bCs/>
          <w:color w:val="000000"/>
          <w:sz w:val="24"/>
          <w:szCs w:val="24"/>
        </w:rPr>
        <w:t>о направлению</w:t>
      </w:r>
      <w:r>
        <w:rPr>
          <w:b/>
          <w:bCs/>
          <w:color w:val="000000"/>
          <w:sz w:val="24"/>
          <w:szCs w:val="24"/>
        </w:rPr>
        <w:t xml:space="preserve"> </w:t>
      </w:r>
      <w:r w:rsidRPr="00B87AEB">
        <w:rPr>
          <w:b/>
          <w:bCs/>
          <w:color w:val="000000"/>
          <w:sz w:val="24"/>
          <w:szCs w:val="24"/>
          <w:u w:val="single"/>
        </w:rPr>
        <w:t>24.03.04 – «Авиастроение»</w:t>
      </w:r>
    </w:p>
    <w:p w:rsidR="00B87AEB" w:rsidRDefault="00B87AEB" w:rsidP="00B87AE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65BC4" w:rsidRPr="00B87AEB" w:rsidRDefault="00265BC4" w:rsidP="00265BC4">
      <w:pPr>
        <w:shd w:val="clear" w:color="auto" w:fill="FFFFFF"/>
        <w:jc w:val="center"/>
        <w:rPr>
          <w:b/>
          <w:bCs/>
          <w:color w:val="000000"/>
          <w:sz w:val="28"/>
          <w:szCs w:val="24"/>
        </w:rPr>
      </w:pPr>
      <w:r w:rsidRPr="00B87AEB">
        <w:rPr>
          <w:b/>
          <w:bCs/>
          <w:color w:val="000000"/>
          <w:sz w:val="28"/>
          <w:szCs w:val="24"/>
        </w:rPr>
        <w:t>1. Цели и задачи практики</w:t>
      </w:r>
    </w:p>
    <w:p w:rsidR="00265BC4" w:rsidRPr="00B87AEB" w:rsidRDefault="00265BC4" w:rsidP="00265BC4">
      <w:pPr>
        <w:shd w:val="clear" w:color="auto" w:fill="FFFFFF"/>
        <w:jc w:val="center"/>
        <w:rPr>
          <w:b/>
          <w:bCs/>
          <w:color w:val="000000"/>
          <w:sz w:val="28"/>
          <w:szCs w:val="24"/>
        </w:rPr>
      </w:pPr>
    </w:p>
    <w:p w:rsidR="00AE20E9" w:rsidRPr="00A751BC" w:rsidRDefault="007159D8" w:rsidP="00AE20E9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A751BC">
        <w:rPr>
          <w:i/>
          <w:sz w:val="24"/>
          <w:szCs w:val="24"/>
        </w:rPr>
        <w:t>Производственная практика</w:t>
      </w:r>
      <w:r w:rsidRPr="00A751BC">
        <w:rPr>
          <w:sz w:val="24"/>
          <w:szCs w:val="24"/>
        </w:rPr>
        <w:t xml:space="preserve"> о</w:t>
      </w:r>
      <w:r w:rsidRPr="00A751BC">
        <w:rPr>
          <w:rStyle w:val="apple-style-span"/>
          <w:color w:val="000000"/>
          <w:sz w:val="24"/>
          <w:szCs w:val="24"/>
        </w:rPr>
        <w:t xml:space="preserve">рганизуется с </w:t>
      </w:r>
      <w:r w:rsidRPr="00A751BC">
        <w:rPr>
          <w:rStyle w:val="apple-style-span"/>
          <w:b/>
          <w:color w:val="000000"/>
          <w:sz w:val="24"/>
          <w:szCs w:val="24"/>
        </w:rPr>
        <w:t>целью</w:t>
      </w:r>
      <w:r w:rsidRPr="00A751BC">
        <w:rPr>
          <w:rStyle w:val="apple-style-span"/>
          <w:color w:val="000000"/>
          <w:sz w:val="24"/>
          <w:szCs w:val="24"/>
        </w:rPr>
        <w:t xml:space="preserve"> обеспечения непосредственной связи обучения с производством и ознакомления студентов с одним из возможных направлений будущей профессиональной деятельности.</w:t>
      </w:r>
      <w:r w:rsidR="00AE20E9" w:rsidRPr="00A751BC">
        <w:rPr>
          <w:rStyle w:val="apple-style-span"/>
          <w:color w:val="000000"/>
          <w:sz w:val="24"/>
          <w:szCs w:val="24"/>
        </w:rPr>
        <w:t xml:space="preserve"> Производственная практика направлена на </w:t>
      </w:r>
      <w:r w:rsidR="00AE20E9" w:rsidRPr="00A751BC">
        <w:rPr>
          <w:bCs/>
          <w:color w:val="000000"/>
          <w:sz w:val="24"/>
          <w:szCs w:val="24"/>
        </w:rPr>
        <w:t xml:space="preserve">закрепление и углубление знаний, полученных студентами в процессе теоретического обучения, приобретение необходимых умений, навыков и опыта практической работы по изучаемому направлению </w:t>
      </w:r>
    </w:p>
    <w:p w:rsidR="007159D8" w:rsidRPr="00A751BC" w:rsidRDefault="007159D8" w:rsidP="00A751BC">
      <w:pPr>
        <w:ind w:firstLine="709"/>
        <w:contextualSpacing/>
        <w:jc w:val="both"/>
        <w:rPr>
          <w:sz w:val="24"/>
          <w:szCs w:val="24"/>
        </w:rPr>
      </w:pPr>
      <w:r w:rsidRPr="00A751BC">
        <w:rPr>
          <w:b/>
          <w:sz w:val="24"/>
          <w:szCs w:val="24"/>
        </w:rPr>
        <w:t>Общие задачи</w:t>
      </w:r>
      <w:r w:rsidRPr="00A751BC">
        <w:rPr>
          <w:sz w:val="24"/>
          <w:szCs w:val="24"/>
        </w:rPr>
        <w:t xml:space="preserve">, решаемые в процессе проведения практики:  </w:t>
      </w:r>
    </w:p>
    <w:p w:rsidR="007159D8" w:rsidRPr="00A751BC" w:rsidRDefault="007159D8" w:rsidP="00A751BC">
      <w:pPr>
        <w:widowControl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A751BC">
        <w:rPr>
          <w:sz w:val="24"/>
          <w:szCs w:val="24"/>
        </w:rPr>
        <w:t xml:space="preserve">воспитание устойчивого интереса к профессии, убеждённости в правильности её выбора; </w:t>
      </w:r>
    </w:p>
    <w:p w:rsidR="007159D8" w:rsidRPr="00A751BC" w:rsidRDefault="007159D8" w:rsidP="00A751BC">
      <w:pPr>
        <w:widowControl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A751BC">
        <w:rPr>
          <w:sz w:val="24"/>
          <w:szCs w:val="24"/>
        </w:rPr>
        <w:t xml:space="preserve">развитие у студентов потребности в самообразовании и самосовершенствовании профессиональных знаний и умений; </w:t>
      </w:r>
    </w:p>
    <w:p w:rsidR="007159D8" w:rsidRPr="00A751BC" w:rsidRDefault="007159D8" w:rsidP="00A751BC">
      <w:pPr>
        <w:widowControl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A751BC">
        <w:rPr>
          <w:sz w:val="24"/>
          <w:szCs w:val="24"/>
        </w:rPr>
        <w:t xml:space="preserve">формирование опыта творческой деятельности; </w:t>
      </w:r>
    </w:p>
    <w:p w:rsidR="007159D8" w:rsidRPr="00A751BC" w:rsidRDefault="007159D8" w:rsidP="00A751BC">
      <w:pPr>
        <w:widowControl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A751BC">
        <w:rPr>
          <w:sz w:val="24"/>
          <w:szCs w:val="24"/>
        </w:rPr>
        <w:t xml:space="preserve">формирование профессионально значимых качеств личности будущего специалиста и его активной жизненной позиции; </w:t>
      </w:r>
    </w:p>
    <w:p w:rsidR="007159D8" w:rsidRPr="00A751BC" w:rsidRDefault="007159D8" w:rsidP="00A751BC">
      <w:pPr>
        <w:widowControl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A751BC">
        <w:rPr>
          <w:sz w:val="24"/>
          <w:szCs w:val="24"/>
        </w:rPr>
        <w:t>получение первичных профессиональных навыков по специальности</w:t>
      </w:r>
      <w:r w:rsidR="00AE20E9" w:rsidRPr="00A751BC">
        <w:rPr>
          <w:sz w:val="24"/>
          <w:szCs w:val="24"/>
        </w:rPr>
        <w:t>:</w:t>
      </w:r>
    </w:p>
    <w:p w:rsidR="00AE20E9" w:rsidRPr="00A751BC" w:rsidRDefault="00AE20E9" w:rsidP="00A751BC">
      <w:pPr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751BC">
        <w:rPr>
          <w:bCs/>
          <w:color w:val="000000"/>
          <w:sz w:val="24"/>
          <w:szCs w:val="24"/>
        </w:rPr>
        <w:t>работы с современным программным обеспечением компьютерного моделирования;</w:t>
      </w:r>
    </w:p>
    <w:p w:rsidR="00AE20E9" w:rsidRPr="00A751BC" w:rsidRDefault="00AE20E9" w:rsidP="00A751BC">
      <w:pPr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751BC">
        <w:rPr>
          <w:bCs/>
          <w:color w:val="000000"/>
          <w:sz w:val="24"/>
          <w:szCs w:val="24"/>
        </w:rPr>
        <w:t>проектирования технологических процессов изготовления деталей машин, с помощью современных систем автоматизированного проектирования;</w:t>
      </w:r>
    </w:p>
    <w:p w:rsidR="00AE20E9" w:rsidRPr="00A751BC" w:rsidRDefault="00AE20E9" w:rsidP="00A751BC">
      <w:pPr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751BC">
        <w:rPr>
          <w:bCs/>
          <w:color w:val="000000"/>
          <w:sz w:val="24"/>
          <w:szCs w:val="24"/>
        </w:rPr>
        <w:t>применения полученных знаний в разработке новых принципов, методов и средств решения инженерных задач с использованием современных технических и математических средств;</w:t>
      </w:r>
    </w:p>
    <w:p w:rsidR="00AE20E9" w:rsidRPr="00A751BC" w:rsidRDefault="00AE20E9" w:rsidP="00A751BC">
      <w:pPr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751BC">
        <w:rPr>
          <w:bCs/>
          <w:color w:val="000000"/>
          <w:sz w:val="24"/>
          <w:szCs w:val="24"/>
        </w:rPr>
        <w:t>разработки моделей организационно-технических систем и операций их функционирования;</w:t>
      </w:r>
    </w:p>
    <w:p w:rsidR="00AE20E9" w:rsidRPr="00A751BC" w:rsidRDefault="00AE20E9" w:rsidP="00A751BC">
      <w:pPr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A751BC">
        <w:rPr>
          <w:bCs/>
          <w:color w:val="000000"/>
          <w:sz w:val="24"/>
          <w:szCs w:val="24"/>
        </w:rPr>
        <w:t>решения задач управления организационно-техническими системами.</w:t>
      </w:r>
    </w:p>
    <w:p w:rsidR="007159D8" w:rsidRPr="00A751BC" w:rsidRDefault="007159D8" w:rsidP="00A751BC">
      <w:pPr>
        <w:widowControl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A751BC">
        <w:rPr>
          <w:sz w:val="24"/>
          <w:szCs w:val="24"/>
        </w:rPr>
        <w:t xml:space="preserve">формирование целевых установок обучения студента по направлению </w:t>
      </w:r>
      <w:r w:rsidR="00AE20E9" w:rsidRPr="00A751BC">
        <w:rPr>
          <w:bCs/>
          <w:color w:val="000000"/>
          <w:sz w:val="24"/>
          <w:szCs w:val="24"/>
        </w:rPr>
        <w:t>Авиастроение</w:t>
      </w:r>
    </w:p>
    <w:p w:rsidR="00AE20E9" w:rsidRPr="00A751BC" w:rsidRDefault="00AE20E9" w:rsidP="00AE20E9">
      <w:pPr>
        <w:widowControl/>
        <w:contextualSpacing/>
        <w:jc w:val="both"/>
        <w:rPr>
          <w:sz w:val="24"/>
          <w:szCs w:val="24"/>
        </w:rPr>
      </w:pPr>
    </w:p>
    <w:p w:rsidR="007159D8" w:rsidRPr="00B87AEB" w:rsidRDefault="007159D8" w:rsidP="007159D8">
      <w:pPr>
        <w:pStyle w:val="a5"/>
        <w:numPr>
          <w:ilvl w:val="0"/>
          <w:numId w:val="12"/>
        </w:numPr>
        <w:tabs>
          <w:tab w:val="clear" w:pos="720"/>
          <w:tab w:val="clear" w:pos="4677"/>
          <w:tab w:val="clear" w:pos="9355"/>
          <w:tab w:val="num" w:pos="284"/>
        </w:tabs>
        <w:spacing w:before="240" w:after="120"/>
        <w:ind w:left="284" w:hanging="284"/>
        <w:jc w:val="center"/>
        <w:rPr>
          <w:b/>
          <w:sz w:val="28"/>
          <w:szCs w:val="24"/>
        </w:rPr>
      </w:pPr>
      <w:r w:rsidRPr="00B87AEB">
        <w:rPr>
          <w:b/>
          <w:bCs/>
          <w:color w:val="000000"/>
          <w:sz w:val="28"/>
          <w:szCs w:val="24"/>
        </w:rPr>
        <w:t xml:space="preserve">Место </w:t>
      </w:r>
      <w:r w:rsidRPr="00B87AEB">
        <w:rPr>
          <w:b/>
          <w:sz w:val="28"/>
          <w:szCs w:val="24"/>
        </w:rPr>
        <w:t>практики</w:t>
      </w:r>
      <w:r w:rsidRPr="00B87AEB">
        <w:rPr>
          <w:b/>
          <w:bCs/>
          <w:color w:val="000000"/>
          <w:sz w:val="28"/>
          <w:szCs w:val="24"/>
        </w:rPr>
        <w:t xml:space="preserve"> в структуре ОПОП</w:t>
      </w:r>
    </w:p>
    <w:p w:rsidR="0076544D" w:rsidRDefault="007159D8" w:rsidP="007159D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04CE1">
        <w:rPr>
          <w:sz w:val="24"/>
          <w:szCs w:val="24"/>
        </w:rPr>
        <w:t>Производственная практика является важнейшей составной частью комплексной системы непрерывной практической</w:t>
      </w:r>
      <w:r w:rsidRPr="009274EA">
        <w:rPr>
          <w:sz w:val="24"/>
          <w:szCs w:val="24"/>
        </w:rPr>
        <w:t xml:space="preserve"> подготовки и трудоустройства студентов в период обучения в вузе. </w:t>
      </w:r>
    </w:p>
    <w:p w:rsidR="007159D8" w:rsidRDefault="007159D8" w:rsidP="007159D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9274EA">
        <w:rPr>
          <w:sz w:val="24"/>
          <w:szCs w:val="24"/>
        </w:rPr>
        <w:t xml:space="preserve"> практика</w:t>
      </w:r>
      <w:r>
        <w:rPr>
          <w:sz w:val="24"/>
        </w:rPr>
        <w:t xml:space="preserve"> является обязательной и </w:t>
      </w:r>
      <w:r w:rsidRPr="000A2C84">
        <w:rPr>
          <w:sz w:val="24"/>
        </w:rPr>
        <w:t xml:space="preserve">относится к вариативной части </w:t>
      </w:r>
      <w:r>
        <w:rPr>
          <w:sz w:val="24"/>
        </w:rPr>
        <w:t>Блока 2 «Практики» основной профессиональной образовательной программы (</w:t>
      </w:r>
      <w:r w:rsidRPr="000A2C84">
        <w:rPr>
          <w:sz w:val="24"/>
        </w:rPr>
        <w:t>О</w:t>
      </w:r>
      <w:r>
        <w:rPr>
          <w:sz w:val="24"/>
        </w:rPr>
        <w:t>П</w:t>
      </w:r>
      <w:r w:rsidRPr="000A2C84">
        <w:rPr>
          <w:sz w:val="24"/>
        </w:rPr>
        <w:t>ОП</w:t>
      </w:r>
      <w:r>
        <w:rPr>
          <w:sz w:val="24"/>
        </w:rPr>
        <w:t>)</w:t>
      </w:r>
      <w:r w:rsidRPr="000A2C84">
        <w:rPr>
          <w:sz w:val="24"/>
        </w:rPr>
        <w:t>, устанавливаемой вузом.</w:t>
      </w:r>
      <w:r>
        <w:rPr>
          <w:sz w:val="24"/>
        </w:rPr>
        <w:t xml:space="preserve"> </w:t>
      </w:r>
      <w:r>
        <w:rPr>
          <w:sz w:val="24"/>
          <w:szCs w:val="24"/>
        </w:rPr>
        <w:t>Производственная</w:t>
      </w:r>
      <w:r w:rsidRPr="009274EA">
        <w:rPr>
          <w:sz w:val="24"/>
          <w:szCs w:val="24"/>
        </w:rPr>
        <w:t xml:space="preserve"> практика </w:t>
      </w:r>
      <w:r w:rsidRPr="009274EA">
        <w:rPr>
          <w:sz w:val="24"/>
          <w:szCs w:val="24"/>
        </w:rPr>
        <w:noBreakHyphen/>
        <w:t xml:space="preserve"> это перв</w:t>
      </w:r>
      <w:r>
        <w:rPr>
          <w:sz w:val="24"/>
          <w:szCs w:val="24"/>
        </w:rPr>
        <w:t>ая практика, определя</w:t>
      </w:r>
      <w:r w:rsidRPr="009274EA">
        <w:rPr>
          <w:sz w:val="24"/>
          <w:szCs w:val="24"/>
        </w:rPr>
        <w:t>ющ</w:t>
      </w:r>
      <w:r>
        <w:rPr>
          <w:sz w:val="24"/>
          <w:szCs w:val="24"/>
        </w:rPr>
        <w:t>ая</w:t>
      </w:r>
      <w:r w:rsidRPr="00927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дальнейшие </w:t>
      </w:r>
      <w:r w:rsidRPr="009274EA">
        <w:rPr>
          <w:sz w:val="24"/>
          <w:szCs w:val="24"/>
        </w:rPr>
        <w:t>этап</w:t>
      </w:r>
      <w:r>
        <w:rPr>
          <w:sz w:val="24"/>
          <w:szCs w:val="24"/>
        </w:rPr>
        <w:t>ы</w:t>
      </w:r>
      <w:r w:rsidRPr="009274EA">
        <w:rPr>
          <w:sz w:val="24"/>
          <w:szCs w:val="24"/>
        </w:rPr>
        <w:t xml:space="preserve"> образовательного процесса, главным назначением </w:t>
      </w:r>
      <w:r w:rsidRPr="009274EA">
        <w:rPr>
          <w:sz w:val="24"/>
          <w:szCs w:val="24"/>
        </w:rPr>
        <w:lastRenderedPageBreak/>
        <w:t>которо</w:t>
      </w:r>
      <w:r>
        <w:rPr>
          <w:sz w:val="24"/>
          <w:szCs w:val="24"/>
        </w:rPr>
        <w:t>й</w:t>
      </w:r>
      <w:r w:rsidRPr="009274EA">
        <w:rPr>
          <w:sz w:val="24"/>
          <w:szCs w:val="24"/>
        </w:rPr>
        <w:t xml:space="preserve"> является ознакомление студентов с </w:t>
      </w:r>
      <w:r>
        <w:rPr>
          <w:sz w:val="24"/>
          <w:szCs w:val="24"/>
        </w:rPr>
        <w:t>вопросами профессиональной направленности</w:t>
      </w:r>
      <w:r w:rsidRPr="009274EA">
        <w:rPr>
          <w:sz w:val="24"/>
          <w:szCs w:val="24"/>
        </w:rPr>
        <w:t>, с существующими в нем направлениями, создание условий, способствующих осознанному выбору студентами своего направления специализации на следующем этапе образовательного процесса.</w:t>
      </w:r>
    </w:p>
    <w:p w:rsidR="007159D8" w:rsidRDefault="007159D8" w:rsidP="007159D8">
      <w:pPr>
        <w:pStyle w:val="a9"/>
        <w:spacing w:line="240" w:lineRule="auto"/>
        <w:rPr>
          <w:lang w:val="ru-RU"/>
        </w:rPr>
      </w:pPr>
      <w:r>
        <w:t>Производственная</w:t>
      </w:r>
      <w:r w:rsidRPr="003644D5">
        <w:t xml:space="preserve"> практика является одним из основных видов профильной подготовки  студентов и представляет собой комплексные практические занятия, допо</w:t>
      </w:r>
      <w:r w:rsidRPr="003644D5">
        <w:t>л</w:t>
      </w:r>
      <w:r w:rsidRPr="003644D5">
        <w:t>ненные  другими видами учебного процесса, в ходе которых происходит ознакомление с реальным  производством и дальнейшее формирование профессионал</w:t>
      </w:r>
      <w:r w:rsidRPr="003644D5">
        <w:t>ь</w:t>
      </w:r>
      <w:r w:rsidRPr="003644D5">
        <w:t xml:space="preserve">ных знаний.  </w:t>
      </w:r>
    </w:p>
    <w:p w:rsidR="0076544D" w:rsidRDefault="0076544D" w:rsidP="007159D8">
      <w:pPr>
        <w:pStyle w:val="a9"/>
        <w:spacing w:line="240" w:lineRule="auto"/>
        <w:rPr>
          <w:bCs/>
          <w:color w:val="000000"/>
          <w:lang w:val="ru-RU"/>
        </w:rPr>
      </w:pPr>
      <w:r w:rsidRPr="00BB32E2">
        <w:rPr>
          <w:bCs/>
          <w:color w:val="000000"/>
        </w:rPr>
        <w:t>В результате производственной</w:t>
      </w:r>
      <w:r>
        <w:rPr>
          <w:bCs/>
          <w:color w:val="000000"/>
        </w:rPr>
        <w:t xml:space="preserve"> </w:t>
      </w:r>
      <w:r w:rsidRPr="00BB32E2">
        <w:rPr>
          <w:bCs/>
          <w:color w:val="000000"/>
        </w:rPr>
        <w:t>практики обучающийся должен</w:t>
      </w:r>
      <w:r>
        <w:rPr>
          <w:bCs/>
          <w:color w:val="000000"/>
        </w:rPr>
        <w:t xml:space="preserve"> </w:t>
      </w:r>
      <w:r w:rsidRPr="00BB32E2">
        <w:rPr>
          <w:bCs/>
          <w:color w:val="000000"/>
        </w:rPr>
        <w:t>получить практические навыки в</w:t>
      </w:r>
      <w:r>
        <w:rPr>
          <w:bCs/>
          <w:color w:val="000000"/>
        </w:rPr>
        <w:t xml:space="preserve"> </w:t>
      </w:r>
      <w:r w:rsidRPr="00BB32E2">
        <w:rPr>
          <w:bCs/>
          <w:color w:val="000000"/>
        </w:rPr>
        <w:t>области автоматизации</w:t>
      </w:r>
      <w:r>
        <w:rPr>
          <w:bCs/>
          <w:color w:val="000000"/>
        </w:rPr>
        <w:t xml:space="preserve"> </w:t>
      </w:r>
      <w:r w:rsidRPr="00BB32E2">
        <w:rPr>
          <w:bCs/>
          <w:color w:val="000000"/>
        </w:rPr>
        <w:t>технологических процессов и</w:t>
      </w:r>
      <w:r>
        <w:rPr>
          <w:bCs/>
          <w:color w:val="000000"/>
        </w:rPr>
        <w:t xml:space="preserve"> </w:t>
      </w:r>
      <w:r w:rsidRPr="00BB32E2">
        <w:rPr>
          <w:bCs/>
          <w:color w:val="000000"/>
        </w:rPr>
        <w:t>производств (отрасли),</w:t>
      </w:r>
      <w:r>
        <w:rPr>
          <w:bCs/>
          <w:color w:val="000000"/>
        </w:rPr>
        <w:t xml:space="preserve"> </w:t>
      </w:r>
      <w:r w:rsidRPr="00BB32E2">
        <w:rPr>
          <w:bCs/>
          <w:color w:val="000000"/>
        </w:rPr>
        <w:t>управления жизненным циклом</w:t>
      </w:r>
      <w:r>
        <w:rPr>
          <w:bCs/>
          <w:color w:val="000000"/>
        </w:rPr>
        <w:t xml:space="preserve"> </w:t>
      </w:r>
      <w:r w:rsidRPr="00BB32E2">
        <w:rPr>
          <w:bCs/>
          <w:color w:val="000000"/>
        </w:rPr>
        <w:t>продукции, разработки</w:t>
      </w:r>
      <w:r>
        <w:rPr>
          <w:bCs/>
          <w:color w:val="000000"/>
        </w:rPr>
        <w:t xml:space="preserve"> </w:t>
      </w:r>
      <w:r w:rsidRPr="00BB32E2">
        <w:rPr>
          <w:bCs/>
          <w:color w:val="000000"/>
        </w:rPr>
        <w:t>компьютерных систем управления</w:t>
      </w:r>
      <w:r>
        <w:rPr>
          <w:bCs/>
          <w:color w:val="000000"/>
        </w:rPr>
        <w:t xml:space="preserve"> </w:t>
      </w:r>
      <w:r w:rsidRPr="00BB32E2">
        <w:rPr>
          <w:bCs/>
          <w:color w:val="000000"/>
        </w:rPr>
        <w:t>ее качеством.</w:t>
      </w:r>
    </w:p>
    <w:p w:rsidR="00B87AEB" w:rsidRDefault="00B87AEB" w:rsidP="007159D8">
      <w:pPr>
        <w:pStyle w:val="a9"/>
        <w:spacing w:line="240" w:lineRule="auto"/>
        <w:rPr>
          <w:bCs/>
          <w:color w:val="000000"/>
          <w:lang w:val="ru-RU"/>
        </w:rPr>
      </w:pPr>
    </w:p>
    <w:p w:rsidR="00B87AEB" w:rsidRPr="001300CF" w:rsidRDefault="00B87AEB" w:rsidP="00B87AEB">
      <w:pPr>
        <w:numPr>
          <w:ilvl w:val="0"/>
          <w:numId w:val="12"/>
        </w:numPr>
        <w:jc w:val="center"/>
        <w:rPr>
          <w:b/>
          <w:sz w:val="28"/>
          <w:szCs w:val="28"/>
          <w:lang/>
        </w:rPr>
      </w:pPr>
      <w:r w:rsidRPr="001300CF">
        <w:rPr>
          <w:b/>
          <w:sz w:val="28"/>
          <w:szCs w:val="28"/>
          <w:lang/>
        </w:rPr>
        <w:t xml:space="preserve">Требования к результатам </w:t>
      </w:r>
      <w:r w:rsidRPr="001300CF">
        <w:rPr>
          <w:b/>
          <w:sz w:val="28"/>
          <w:szCs w:val="28"/>
        </w:rPr>
        <w:t xml:space="preserve">прохождения </w:t>
      </w:r>
      <w:r w:rsidRPr="00963C64">
        <w:rPr>
          <w:b/>
          <w:bCs/>
          <w:sz w:val="28"/>
          <w:szCs w:val="28"/>
        </w:rPr>
        <w:t>производственной</w:t>
      </w:r>
      <w:r w:rsidRPr="001300CF">
        <w:rPr>
          <w:b/>
          <w:sz w:val="28"/>
          <w:szCs w:val="28"/>
        </w:rPr>
        <w:t xml:space="preserve"> практики</w:t>
      </w:r>
    </w:p>
    <w:p w:rsidR="00B87AEB" w:rsidRDefault="00B87AEB" w:rsidP="007159D8">
      <w:pPr>
        <w:pStyle w:val="a9"/>
        <w:spacing w:line="240" w:lineRule="auto"/>
        <w:rPr>
          <w:bCs/>
          <w:color w:val="000000"/>
          <w:lang w:val="ru-RU"/>
        </w:rPr>
      </w:pPr>
    </w:p>
    <w:p w:rsidR="007159D8" w:rsidRDefault="007159D8" w:rsidP="007159D8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результате </w:t>
      </w:r>
      <w:r w:rsidRPr="00B97A39">
        <w:rPr>
          <w:bCs/>
          <w:color w:val="000000"/>
          <w:sz w:val="24"/>
          <w:szCs w:val="24"/>
        </w:rPr>
        <w:t>прохождени</w:t>
      </w:r>
      <w:r>
        <w:rPr>
          <w:bCs/>
          <w:color w:val="000000"/>
          <w:sz w:val="24"/>
          <w:szCs w:val="24"/>
        </w:rPr>
        <w:t>я</w:t>
      </w:r>
      <w:r w:rsidRPr="00B97A39">
        <w:rPr>
          <w:bCs/>
          <w:color w:val="000000"/>
          <w:sz w:val="24"/>
          <w:szCs w:val="24"/>
        </w:rPr>
        <w:t xml:space="preserve"> </w:t>
      </w:r>
      <w:r w:rsidR="00E12CEB">
        <w:rPr>
          <w:bCs/>
          <w:color w:val="000000"/>
          <w:sz w:val="24"/>
          <w:szCs w:val="24"/>
        </w:rPr>
        <w:t>производственной</w:t>
      </w:r>
      <w:r w:rsidRPr="00B97A39">
        <w:rPr>
          <w:bCs/>
          <w:color w:val="000000"/>
          <w:sz w:val="24"/>
          <w:szCs w:val="24"/>
        </w:rPr>
        <w:t xml:space="preserve"> практики </w:t>
      </w:r>
      <w:r>
        <w:rPr>
          <w:bCs/>
          <w:color w:val="000000"/>
          <w:sz w:val="24"/>
          <w:szCs w:val="24"/>
        </w:rPr>
        <w:t>у студента будут сформированы следующие компетенции:</w:t>
      </w:r>
    </w:p>
    <w:p w:rsidR="00504CE1" w:rsidRDefault="00504CE1" w:rsidP="007159D8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курс, 5 семестр:</w:t>
      </w:r>
    </w:p>
    <w:tbl>
      <w:tblPr>
        <w:tblW w:w="937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418"/>
      </w:tblGrid>
      <w:tr w:rsidR="00EE059C" w:rsidRPr="00D73B22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059C" w:rsidRPr="00D73B22" w:rsidRDefault="00EE059C" w:rsidP="009641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i/>
                <w:color w:val="000000"/>
                <w:sz w:val="24"/>
                <w:szCs w:val="24"/>
              </w:rPr>
              <w:t>Обще</w:t>
            </w:r>
            <w:r>
              <w:rPr>
                <w:b/>
                <w:i/>
                <w:color w:val="000000"/>
                <w:sz w:val="24"/>
                <w:szCs w:val="24"/>
              </w:rPr>
              <w:t>культурные</w:t>
            </w:r>
            <w:r w:rsidRPr="00D73B22">
              <w:rPr>
                <w:b/>
                <w:i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59C" w:rsidRPr="00D73B22" w:rsidRDefault="00EE059C" w:rsidP="009641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B22">
              <w:rPr>
                <w:b/>
                <w:color w:val="000000"/>
                <w:sz w:val="24"/>
                <w:szCs w:val="24"/>
              </w:rPr>
              <w:t>ОК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культурой мышления, обобщать, воспринимать и анализировать информацию, ставить цели и выбирать пути их достижения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ОК-1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логически верно строить устную и письменную речь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ОК-2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быть готовым к кооперации с коллегами, работе в коллективе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ОК-3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нормативные правовые акты в своей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ОК-4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саморазвитию, повышению своей квалификации и мастерства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ОК-5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осознавать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ОК-6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ОК-7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осознавать сущность и значение информации в развитии современного общества и владеть основными методами, способами и средствами получения, хранения, переработки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ОК-8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работы с компьютером как средством управления информацией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ОК-9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одним из иностранных языков на уровне не ниже разговорного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ОК-10</w:t>
            </w:r>
          </w:p>
        </w:tc>
      </w:tr>
      <w:tr w:rsidR="00EE059C" w:rsidRPr="00D73B22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059C" w:rsidRPr="00D73B22" w:rsidRDefault="00EE059C" w:rsidP="009641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i/>
                <w:color w:val="000000"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59C" w:rsidRPr="00D73B22" w:rsidRDefault="00EE059C" w:rsidP="009641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B22">
              <w:rPr>
                <w:b/>
                <w:color w:val="000000"/>
                <w:sz w:val="24"/>
                <w:szCs w:val="24"/>
              </w:rPr>
              <w:t>ОПК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получать, собирать, систематизировать и проводить анализ исходной информации для разработки конструкций авиационных летательных аппаратов и их систем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lastRenderedPageBreak/>
              <w:t>способностью разрабатывать конструкции изделий авиационных летательных аппаратов и их систем в соответствии с техническим заданием на основе системного подхода к проектированию авиационных конструкций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ОПК-2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методами и навыками моделирования и создания авиационных конструкций на основе современных информационных технологий с использованием средств автоматизации проектно-конструкторских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ОПК-3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рабочую техническую документацию и обеспечивать оформление законченных конструкторских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ОПК-4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обращения с нормативно-технической документацией и владение методами контроля соответствия разрабатываемой технической документации стандартам, техническим условиям и нормативным документам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ОПК-5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основами современного дизайна и эргономики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ОПК-6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стандарты и типовые методы контроля и оценки качества выпускаемой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ОПК-7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участию в работах по доводке и освоению технологических процессов в ходе подготовки производства новой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ОПК-8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методами контроля соблюдения экологической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ОПК-9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математического моделирования процессов и объектов на базе стандартных пакетов исследований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ОПК-10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проведению экспериментов по заданной методике и анализу их результатов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ОПК-11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участию в составлении отчетов по выполненному заданию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ОПК-12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выполнению работ по стандартизации и подготовке к сертификации технических средств, систем и оборудования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ОПК-13</w:t>
            </w:r>
          </w:p>
        </w:tc>
      </w:tr>
      <w:tr w:rsidR="00EE059C" w:rsidRPr="00D73B22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059C" w:rsidRPr="00D73B22" w:rsidRDefault="00EE059C" w:rsidP="009641B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bCs/>
                <w:i/>
                <w:color w:val="000000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59C" w:rsidRPr="00D73B22" w:rsidRDefault="00EE059C" w:rsidP="009641BD">
            <w:pPr>
              <w:jc w:val="center"/>
              <w:rPr>
                <w:b/>
              </w:rPr>
            </w:pPr>
            <w:r w:rsidRPr="00D73B22">
              <w:rPr>
                <w:b/>
                <w:sz w:val="24"/>
              </w:rPr>
              <w:t>ПК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организации рабочих мест, их техническому оснащению и размещению на них технологического оборудования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ПК-6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методами контроля соблюдения технологической дисциплины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ПК-7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документацию по менеджменту качества технологических процессов на производственных участках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ПК-8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изменению вида и характера профессиональной деятельности, работе над междисциплинарными проектами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ПК-9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организовывать работу малых коллективов исполнителей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ПК-18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документацию для создания системы менеджмента качества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ПК-19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организовывать коллективную работу над проектом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ПК-20</w:t>
            </w:r>
          </w:p>
        </w:tc>
      </w:tr>
      <w:tr w:rsidR="00EE059C" w:rsidRPr="00D73B22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059C" w:rsidRPr="00D73B22" w:rsidRDefault="00EE059C" w:rsidP="009641B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Дополнительные п</w:t>
            </w:r>
            <w:r w:rsidRPr="00D73B22">
              <w:rPr>
                <w:b/>
                <w:bCs/>
                <w:i/>
                <w:color w:val="000000"/>
                <w:sz w:val="24"/>
                <w:szCs w:val="24"/>
              </w:rPr>
              <w:t>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59C" w:rsidRPr="00D73B22" w:rsidRDefault="00EE059C" w:rsidP="009641BD">
            <w:pPr>
              <w:jc w:val="center"/>
              <w:rPr>
                <w:b/>
              </w:rPr>
            </w:pPr>
            <w:r w:rsidRPr="00D73B22">
              <w:rPr>
                <w:b/>
                <w:sz w:val="24"/>
              </w:rPr>
              <w:t>ДПК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решению инженерных задач с использованием базы знаний математических и естественнонаучных дисциплин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ДПК-1</w:t>
            </w:r>
          </w:p>
        </w:tc>
      </w:tr>
    </w:tbl>
    <w:p w:rsidR="00A751BC" w:rsidRDefault="00A751BC" w:rsidP="007159D8">
      <w:pPr>
        <w:ind w:firstLine="708"/>
        <w:jc w:val="both"/>
        <w:rPr>
          <w:sz w:val="24"/>
        </w:rPr>
      </w:pPr>
    </w:p>
    <w:p w:rsidR="007159D8" w:rsidRDefault="00504CE1" w:rsidP="007159D8">
      <w:pPr>
        <w:ind w:firstLine="708"/>
        <w:jc w:val="both"/>
        <w:rPr>
          <w:sz w:val="24"/>
        </w:rPr>
      </w:pPr>
      <w:r>
        <w:rPr>
          <w:sz w:val="24"/>
        </w:rPr>
        <w:t>4 курс, 7 семестр</w:t>
      </w:r>
    </w:p>
    <w:tbl>
      <w:tblPr>
        <w:tblW w:w="937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418"/>
      </w:tblGrid>
      <w:tr w:rsidR="00EE059C" w:rsidRPr="00D73B22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059C" w:rsidRPr="00D73B22" w:rsidRDefault="00EE059C" w:rsidP="009641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i/>
                <w:color w:val="000000"/>
                <w:sz w:val="24"/>
                <w:szCs w:val="24"/>
              </w:rPr>
              <w:lastRenderedPageBreak/>
              <w:t>Обще</w:t>
            </w:r>
            <w:r>
              <w:rPr>
                <w:b/>
                <w:i/>
                <w:color w:val="000000"/>
                <w:sz w:val="24"/>
                <w:szCs w:val="24"/>
              </w:rPr>
              <w:t>культурные</w:t>
            </w:r>
            <w:r w:rsidRPr="00D73B22">
              <w:rPr>
                <w:b/>
                <w:i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59C" w:rsidRPr="00D73B22" w:rsidRDefault="00EE059C" w:rsidP="009641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B22">
              <w:rPr>
                <w:b/>
                <w:color w:val="000000"/>
                <w:sz w:val="24"/>
                <w:szCs w:val="24"/>
              </w:rPr>
              <w:t>ОК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культурой мышления, обобщать, воспринимать и анализировать информацию, ставить цели и выбирать пути их достижения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ОК-1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логически верно строить устную и письменную речь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ОК-2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быть готовым к кооперации с коллегами, работе в коллективе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ОК-3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нормативные правовые акты в своей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ОК-4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саморазвитию, повышению своей квалификации и мастерства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ОК-5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осознавать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ОК-6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ОК-7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осознавать сущность и значение информации в развитии современного общества и владеть основными методами, способами и средствами получения, хранения, переработки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ОК-8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работы с компьютером как средством управления информацией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ОК-9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одним из иностранных языков на уровне не ниже разговорного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ОК-10</w:t>
            </w:r>
          </w:p>
        </w:tc>
      </w:tr>
      <w:tr w:rsidR="00EE059C" w:rsidRPr="00D73B22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059C" w:rsidRPr="00D73B22" w:rsidRDefault="00EE059C" w:rsidP="009641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i/>
                <w:color w:val="000000"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59C" w:rsidRPr="00D73B22" w:rsidRDefault="00EE059C" w:rsidP="009641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B22">
              <w:rPr>
                <w:b/>
                <w:color w:val="000000"/>
                <w:sz w:val="24"/>
                <w:szCs w:val="24"/>
              </w:rPr>
              <w:t>ОПК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получать, собирать, систематизировать и проводить анализ исходной информации для разработки конструкций авиационных летательных аппаратов и их систем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конструкции изделий авиационных летательных аппаратов и их систем в соответствии с техническим заданием на основе системного подхода к проектированию авиационных конструкций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ОПК-2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методами и навыками моделирования и создания авиационных конструкций на основе современных информационных технологий с использованием средств автоматизации проектно-конструкторских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ОПК-3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рабочую техническую документацию и обеспечивать оформление законченных конструкторских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ОПК-4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обращения с нормативно-технической документацией и владение методами контроля соответствия разрабатываемой технической документации стандартам, техническим условиям и нормативным документам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ОПК-5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основами современного дизайна и эргономики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ОПК-6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стандарты и типовые методы контроля и оценки качества выпускаемой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ОПК-7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участию в работах по доводке и освоению технологических процессов в ходе подготовки производства новой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ОПК-8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lastRenderedPageBreak/>
              <w:t>способностью владеть методами контроля соблюдения экологической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ОПК-9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математического моделирования процессов и объектов на базе стандартных пакетов исследований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ОПК-10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проведению экспериментов по заданной методике и анализу их результатов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ОПК-11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участию в составлении отчетов по выполненному заданию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ОПК-12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выполнению работ по стандартизации и подготовке к сертификации технических средств, систем и оборудования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ОПК-13</w:t>
            </w:r>
          </w:p>
        </w:tc>
      </w:tr>
      <w:tr w:rsidR="00EE059C" w:rsidRPr="00D73B22" w:rsidTr="009641BD">
        <w:trPr>
          <w:trHeight w:val="54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059C" w:rsidRPr="00D73B22" w:rsidRDefault="00EE059C" w:rsidP="009641B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bCs/>
                <w:i/>
                <w:color w:val="000000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59C" w:rsidRPr="00D73B22" w:rsidRDefault="00EE059C" w:rsidP="009641BD">
            <w:pPr>
              <w:jc w:val="center"/>
              <w:rPr>
                <w:b/>
              </w:rPr>
            </w:pPr>
            <w:r w:rsidRPr="00D73B22">
              <w:rPr>
                <w:b/>
                <w:sz w:val="24"/>
              </w:rPr>
              <w:t>ПК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организации рабочих мест, их техническому оснащению и размещению на них технологического оборудования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ПК-6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методами контроля соблюдения технологической дисциплины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ПК-7</w:t>
            </w:r>
          </w:p>
        </w:tc>
      </w:tr>
      <w:tr w:rsidR="00EE059C" w:rsidRPr="001C5ED4" w:rsidTr="009641BD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документацию по менеджменту качества технологических процессов на производственных участках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ПК-8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изменению вида и характера профессиональной деятельности, работе над междисциплинарными проектами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ПК-9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организовывать работу малых коллективов исполнителей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ПК-18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документацию для создания системы менеджмента качества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ПК-19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организовывать коллективную работу над проектом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ПК-20</w:t>
            </w:r>
          </w:p>
        </w:tc>
      </w:tr>
      <w:tr w:rsidR="00EE059C" w:rsidRPr="00D73B22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059C" w:rsidRPr="00D73B22" w:rsidRDefault="00EE059C" w:rsidP="009641B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Дополнительные п</w:t>
            </w:r>
            <w:r w:rsidRPr="00D73B22">
              <w:rPr>
                <w:b/>
                <w:bCs/>
                <w:i/>
                <w:color w:val="000000"/>
                <w:sz w:val="24"/>
                <w:szCs w:val="24"/>
              </w:rPr>
              <w:t>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E059C" w:rsidRPr="00D73B22" w:rsidRDefault="00EE059C" w:rsidP="009641BD">
            <w:pPr>
              <w:jc w:val="center"/>
              <w:rPr>
                <w:b/>
              </w:rPr>
            </w:pPr>
            <w:r w:rsidRPr="00D73B22">
              <w:rPr>
                <w:b/>
                <w:sz w:val="24"/>
              </w:rPr>
              <w:t>ДПК</w:t>
            </w:r>
          </w:p>
        </w:tc>
      </w:tr>
      <w:tr w:rsidR="00EE059C" w:rsidRPr="001C5ED4" w:rsidTr="009641BD">
        <w:trPr>
          <w:trHeight w:val="33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059C" w:rsidRPr="001C5ED4" w:rsidRDefault="00EE059C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решению инженерных задач с использованием базы знаний математических и естественнонаучных дисциплин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9C" w:rsidRPr="001C5ED4" w:rsidRDefault="00EE059C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ДПК-1</w:t>
            </w:r>
          </w:p>
        </w:tc>
      </w:tr>
    </w:tbl>
    <w:p w:rsidR="00A751BC" w:rsidRDefault="00A751BC" w:rsidP="007159D8">
      <w:pPr>
        <w:ind w:firstLine="708"/>
        <w:jc w:val="both"/>
        <w:rPr>
          <w:sz w:val="24"/>
        </w:rPr>
      </w:pPr>
    </w:p>
    <w:p w:rsidR="007159D8" w:rsidRDefault="007159D8" w:rsidP="007159D8">
      <w:pPr>
        <w:ind w:firstLine="708"/>
        <w:jc w:val="both"/>
        <w:rPr>
          <w:sz w:val="24"/>
        </w:rPr>
      </w:pPr>
      <w:r>
        <w:rPr>
          <w:sz w:val="24"/>
        </w:rPr>
        <w:t>В результате освоения программы практики студент должен:</w:t>
      </w:r>
    </w:p>
    <w:p w:rsidR="007159D8" w:rsidRPr="00C17159" w:rsidRDefault="007159D8" w:rsidP="007159D8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C17159">
        <w:rPr>
          <w:sz w:val="24"/>
          <w:szCs w:val="24"/>
        </w:rPr>
        <w:t xml:space="preserve">знать особенности </w:t>
      </w:r>
      <w:r>
        <w:rPr>
          <w:sz w:val="24"/>
          <w:szCs w:val="24"/>
        </w:rPr>
        <w:t>и</w:t>
      </w:r>
      <w:r w:rsidRPr="00C17159">
        <w:rPr>
          <w:sz w:val="24"/>
          <w:szCs w:val="24"/>
        </w:rPr>
        <w:t xml:space="preserve"> задачи своей будущей профессиональной деятельности;</w:t>
      </w:r>
    </w:p>
    <w:p w:rsidR="007159D8" w:rsidRDefault="007159D8" w:rsidP="007159D8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Pr="0055256B">
        <w:rPr>
          <w:sz w:val="24"/>
          <w:szCs w:val="24"/>
        </w:rPr>
        <w:t xml:space="preserve">самостоятельно </w:t>
      </w:r>
      <w:r>
        <w:rPr>
          <w:sz w:val="24"/>
          <w:szCs w:val="24"/>
        </w:rPr>
        <w:t>использовать</w:t>
      </w:r>
      <w:r w:rsidRPr="0055256B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ую</w:t>
      </w:r>
      <w:r w:rsidRPr="0055256B">
        <w:rPr>
          <w:sz w:val="24"/>
          <w:szCs w:val="24"/>
        </w:rPr>
        <w:t xml:space="preserve"> литератур</w:t>
      </w:r>
      <w:r w:rsidR="0076544D">
        <w:rPr>
          <w:sz w:val="24"/>
          <w:szCs w:val="24"/>
        </w:rPr>
        <w:t>у в области автоматизации технологических процессов и производств</w:t>
      </w:r>
      <w:r>
        <w:rPr>
          <w:sz w:val="24"/>
          <w:szCs w:val="24"/>
        </w:rPr>
        <w:t>;</w:t>
      </w:r>
    </w:p>
    <w:p w:rsidR="007159D8" w:rsidRDefault="0076544D" w:rsidP="007159D8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практические навыки работы с производственным оборудованием и/или программным обеспечением</w:t>
      </w:r>
      <w:r w:rsidR="007159D8" w:rsidRPr="0055256B">
        <w:rPr>
          <w:sz w:val="24"/>
          <w:szCs w:val="24"/>
        </w:rPr>
        <w:t>;</w:t>
      </w:r>
    </w:p>
    <w:p w:rsidR="0076544D" w:rsidRDefault="0076544D" w:rsidP="007159D8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получить сведения о производственной деятельности предприятия, выбранного базой практики;</w:t>
      </w:r>
    </w:p>
    <w:p w:rsidR="0076544D" w:rsidRPr="0055256B" w:rsidRDefault="00FB2252" w:rsidP="007159D8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приобрести навыки решения поставленных производственно-технологических задач.</w:t>
      </w:r>
    </w:p>
    <w:p w:rsidR="007159D8" w:rsidRDefault="007159D8" w:rsidP="007159D8">
      <w:pPr>
        <w:widowControl/>
        <w:autoSpaceDE/>
        <w:autoSpaceDN/>
        <w:adjustRightInd/>
        <w:ind w:firstLine="709"/>
        <w:jc w:val="both"/>
        <w:rPr>
          <w:sz w:val="24"/>
        </w:rPr>
      </w:pPr>
    </w:p>
    <w:p w:rsidR="00B87AEB" w:rsidRPr="005D1E93" w:rsidRDefault="00B87AEB" w:rsidP="00B87AEB">
      <w:pPr>
        <w:pStyle w:val="1"/>
        <w:numPr>
          <w:ilvl w:val="0"/>
          <w:numId w:val="12"/>
        </w:numPr>
        <w:rPr>
          <w:sz w:val="28"/>
          <w:szCs w:val="28"/>
        </w:rPr>
      </w:pPr>
      <w:r w:rsidRPr="00696536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практики</w:t>
      </w:r>
    </w:p>
    <w:p w:rsidR="00B87AEB" w:rsidRDefault="00B87AEB" w:rsidP="007159D8">
      <w:pPr>
        <w:widowControl/>
        <w:autoSpaceDE/>
        <w:autoSpaceDN/>
        <w:adjustRightInd/>
        <w:ind w:firstLine="709"/>
        <w:jc w:val="both"/>
        <w:rPr>
          <w:sz w:val="24"/>
        </w:rPr>
      </w:pPr>
    </w:p>
    <w:p w:rsidR="007159D8" w:rsidRDefault="007159D8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F498D">
        <w:rPr>
          <w:sz w:val="24"/>
          <w:szCs w:val="24"/>
        </w:rPr>
        <w:t xml:space="preserve">Общая трудоемкость </w:t>
      </w:r>
      <w:r w:rsidR="00E12CEB" w:rsidRPr="00AF498D">
        <w:rPr>
          <w:sz w:val="24"/>
        </w:rPr>
        <w:t>производственной</w:t>
      </w:r>
      <w:r w:rsidRPr="00AF498D">
        <w:rPr>
          <w:sz w:val="24"/>
        </w:rPr>
        <w:t xml:space="preserve"> практики</w:t>
      </w:r>
      <w:r w:rsidRPr="00AF498D">
        <w:rPr>
          <w:sz w:val="24"/>
          <w:szCs w:val="24"/>
        </w:rPr>
        <w:t xml:space="preserve"> в зачетных единицах (всего) – </w:t>
      </w:r>
      <w:r w:rsidR="001376E6" w:rsidRPr="00AF498D">
        <w:rPr>
          <w:sz w:val="24"/>
          <w:szCs w:val="24"/>
        </w:rPr>
        <w:t>6</w:t>
      </w:r>
      <w:r w:rsidRPr="00AF498D">
        <w:rPr>
          <w:sz w:val="24"/>
          <w:szCs w:val="24"/>
        </w:rPr>
        <w:t xml:space="preserve"> ЗЕ.</w:t>
      </w:r>
      <w:r w:rsidR="00AF498D" w:rsidRPr="00AF498D">
        <w:rPr>
          <w:sz w:val="24"/>
          <w:szCs w:val="24"/>
        </w:rPr>
        <w:t xml:space="preserve"> </w:t>
      </w:r>
      <w:r w:rsidRPr="00AF498D">
        <w:rPr>
          <w:sz w:val="24"/>
          <w:szCs w:val="24"/>
        </w:rPr>
        <w:t xml:space="preserve">Продолжительность </w:t>
      </w:r>
      <w:r w:rsidR="00E12CEB" w:rsidRPr="00AF498D">
        <w:rPr>
          <w:sz w:val="24"/>
          <w:szCs w:val="24"/>
        </w:rPr>
        <w:t>производственной</w:t>
      </w:r>
      <w:r w:rsidRPr="00AF498D">
        <w:rPr>
          <w:sz w:val="24"/>
          <w:szCs w:val="24"/>
        </w:rPr>
        <w:t xml:space="preserve"> практики – </w:t>
      </w:r>
      <w:r w:rsidR="001376E6" w:rsidRPr="00AF498D">
        <w:rPr>
          <w:sz w:val="24"/>
          <w:szCs w:val="24"/>
        </w:rPr>
        <w:t>4</w:t>
      </w:r>
      <w:r w:rsidRPr="00AF498D">
        <w:rPr>
          <w:sz w:val="24"/>
          <w:szCs w:val="24"/>
        </w:rPr>
        <w:t xml:space="preserve"> недели (</w:t>
      </w:r>
      <w:r w:rsidR="001376E6" w:rsidRPr="00AF498D">
        <w:rPr>
          <w:sz w:val="24"/>
          <w:szCs w:val="24"/>
        </w:rPr>
        <w:t>216</w:t>
      </w:r>
      <w:r w:rsidRPr="00AF498D">
        <w:rPr>
          <w:sz w:val="24"/>
          <w:szCs w:val="24"/>
        </w:rPr>
        <w:t xml:space="preserve"> часов).</w:t>
      </w: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Pr="00861B4A" w:rsidRDefault="00AF498D" w:rsidP="00AF498D">
      <w:pPr>
        <w:numPr>
          <w:ilvl w:val="0"/>
          <w:numId w:val="12"/>
        </w:numPr>
        <w:jc w:val="center"/>
        <w:rPr>
          <w:b/>
          <w:sz w:val="28"/>
          <w:szCs w:val="28"/>
          <w:lang/>
        </w:rPr>
      </w:pPr>
      <w:r w:rsidRPr="00861B4A">
        <w:rPr>
          <w:b/>
          <w:sz w:val="28"/>
          <w:szCs w:val="28"/>
          <w:lang/>
        </w:rPr>
        <w:lastRenderedPageBreak/>
        <w:t>Образовательные технологии</w:t>
      </w:r>
    </w:p>
    <w:p w:rsidR="00AF498D" w:rsidRPr="004C181F" w:rsidRDefault="00AF498D" w:rsidP="00AF498D">
      <w:pPr>
        <w:pStyle w:val="a5"/>
        <w:tabs>
          <w:tab w:val="clear" w:pos="4677"/>
          <w:tab w:val="clear" w:pos="9355"/>
        </w:tabs>
        <w:ind w:firstLine="709"/>
        <w:rPr>
          <w:sz w:val="24"/>
          <w:szCs w:val="24"/>
        </w:rPr>
      </w:pPr>
    </w:p>
    <w:p w:rsidR="00AF498D" w:rsidRDefault="00AF498D" w:rsidP="00AF498D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прохождении </w:t>
      </w:r>
      <w:r w:rsidRPr="00861B4A">
        <w:rPr>
          <w:sz w:val="24"/>
        </w:rPr>
        <w:t>пр</w:t>
      </w:r>
      <w:r>
        <w:rPr>
          <w:sz w:val="24"/>
        </w:rPr>
        <w:t>оизводствен</w:t>
      </w:r>
      <w:r w:rsidRPr="00861B4A">
        <w:rPr>
          <w:sz w:val="24"/>
        </w:rPr>
        <w:t>ной</w:t>
      </w:r>
      <w:r>
        <w:rPr>
          <w:bCs/>
          <w:color w:val="000000"/>
          <w:sz w:val="24"/>
          <w:szCs w:val="24"/>
        </w:rPr>
        <w:t xml:space="preserve"> практики</w:t>
      </w:r>
      <w:r w:rsidRPr="009056D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студент изучает и применяет в работе </w:t>
      </w:r>
      <w:r w:rsidRPr="0055256B">
        <w:rPr>
          <w:sz w:val="24"/>
          <w:szCs w:val="24"/>
        </w:rPr>
        <w:t>передово</w:t>
      </w:r>
      <w:r>
        <w:rPr>
          <w:sz w:val="24"/>
          <w:szCs w:val="24"/>
        </w:rPr>
        <w:t>й</w:t>
      </w:r>
      <w:r w:rsidRPr="0055256B">
        <w:rPr>
          <w:sz w:val="24"/>
          <w:szCs w:val="24"/>
        </w:rPr>
        <w:t xml:space="preserve"> отечественн</w:t>
      </w:r>
      <w:r>
        <w:rPr>
          <w:sz w:val="24"/>
          <w:szCs w:val="24"/>
        </w:rPr>
        <w:t>ый</w:t>
      </w:r>
      <w:r w:rsidRPr="0055256B">
        <w:rPr>
          <w:sz w:val="24"/>
          <w:szCs w:val="24"/>
        </w:rPr>
        <w:t xml:space="preserve"> и зарубежн</w:t>
      </w:r>
      <w:r>
        <w:rPr>
          <w:sz w:val="24"/>
          <w:szCs w:val="24"/>
        </w:rPr>
        <w:t>ый</w:t>
      </w:r>
      <w:r w:rsidRPr="0055256B">
        <w:rPr>
          <w:sz w:val="24"/>
          <w:szCs w:val="24"/>
        </w:rPr>
        <w:t xml:space="preserve"> опыт из источников </w:t>
      </w:r>
      <w:r>
        <w:rPr>
          <w:sz w:val="24"/>
          <w:szCs w:val="24"/>
        </w:rPr>
        <w:t xml:space="preserve">учебной, научной и специальной литературы, </w:t>
      </w:r>
      <w:r w:rsidRPr="0055256B">
        <w:rPr>
          <w:sz w:val="24"/>
          <w:szCs w:val="24"/>
        </w:rPr>
        <w:t xml:space="preserve">периодической печати и </w:t>
      </w:r>
      <w:r>
        <w:rPr>
          <w:sz w:val="24"/>
          <w:szCs w:val="24"/>
        </w:rPr>
        <w:t xml:space="preserve">сети </w:t>
      </w:r>
      <w:r w:rsidRPr="0055256B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 соответствии с полученным индивидуальным заданием</w:t>
      </w:r>
      <w:r w:rsidRPr="009056DA">
        <w:rPr>
          <w:bCs/>
          <w:color w:val="000000"/>
          <w:sz w:val="24"/>
          <w:szCs w:val="24"/>
        </w:rPr>
        <w:t>.</w:t>
      </w:r>
    </w:p>
    <w:p w:rsidR="00AF498D" w:rsidRPr="00861B4A" w:rsidRDefault="00AF498D" w:rsidP="00AF498D">
      <w:pPr>
        <w:numPr>
          <w:ilvl w:val="0"/>
          <w:numId w:val="12"/>
        </w:numPr>
        <w:spacing w:before="240" w:after="60"/>
        <w:jc w:val="center"/>
        <w:outlineLvl w:val="0"/>
        <w:rPr>
          <w:b/>
          <w:sz w:val="28"/>
          <w:szCs w:val="28"/>
        </w:rPr>
      </w:pPr>
      <w:r w:rsidRPr="00861B4A">
        <w:rPr>
          <w:b/>
          <w:sz w:val="28"/>
          <w:szCs w:val="28"/>
        </w:rPr>
        <w:t>Контроль успеваемости</w:t>
      </w:r>
    </w:p>
    <w:p w:rsidR="00AF498D" w:rsidRDefault="00AF498D" w:rsidP="00AF498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61B4A">
        <w:rPr>
          <w:sz w:val="24"/>
          <w:szCs w:val="24"/>
        </w:rPr>
        <w:t>Аттестация по итогам преддипломной практики</w:t>
      </w:r>
      <w:r>
        <w:rPr>
          <w:b/>
          <w:sz w:val="24"/>
          <w:szCs w:val="24"/>
        </w:rPr>
        <w:t xml:space="preserve"> </w:t>
      </w:r>
      <w:r w:rsidRPr="00963C64">
        <w:rPr>
          <w:sz w:val="24"/>
          <w:szCs w:val="24"/>
        </w:rPr>
        <w:t>п</w:t>
      </w:r>
      <w:r w:rsidRPr="00B35E7C">
        <w:rPr>
          <w:sz w:val="24"/>
          <w:szCs w:val="24"/>
        </w:rPr>
        <w:t>роводится на основании оформленного в соответствии с установленными требованиями письменного отчета и отзыва руково</w:t>
      </w:r>
      <w:r>
        <w:rPr>
          <w:sz w:val="24"/>
          <w:szCs w:val="24"/>
        </w:rPr>
        <w:t>дителя практики от предприятия.</w:t>
      </w:r>
    </w:p>
    <w:p w:rsidR="00AF498D" w:rsidRDefault="00AF498D" w:rsidP="00AF498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35E7C">
        <w:rPr>
          <w:sz w:val="24"/>
          <w:szCs w:val="24"/>
        </w:rPr>
        <w:t xml:space="preserve">По итогам </w:t>
      </w:r>
      <w:r w:rsidRPr="00963C64">
        <w:rPr>
          <w:bCs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Pr="00B35E7C">
        <w:rPr>
          <w:sz w:val="24"/>
          <w:szCs w:val="24"/>
        </w:rPr>
        <w:t xml:space="preserve">практики выставляется </w:t>
      </w:r>
      <w:r w:rsidRPr="0092387D">
        <w:rPr>
          <w:b/>
          <w:i/>
          <w:sz w:val="24"/>
          <w:szCs w:val="24"/>
          <w:u w:val="single"/>
        </w:rPr>
        <w:t>зачет с оценкой</w:t>
      </w:r>
      <w:r w:rsidRPr="00B35E7C">
        <w:rPr>
          <w:sz w:val="24"/>
          <w:szCs w:val="24"/>
        </w:rPr>
        <w:t xml:space="preserve"> (отлично, хорошо, удовлетворительно).</w:t>
      </w:r>
    </w:p>
    <w:p w:rsidR="00AF498D" w:rsidRDefault="00AF498D" w:rsidP="00AF498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аттестации – последний день </w:t>
      </w:r>
      <w:r w:rsidRPr="00963C64">
        <w:rPr>
          <w:bCs/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практики.</w:t>
      </w:r>
    </w:p>
    <w:p w:rsidR="00AF498D" w:rsidRDefault="00AF498D" w:rsidP="00AF498D"/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F498D" w:rsidRPr="00AF498D" w:rsidRDefault="00AF498D" w:rsidP="00AF498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159D8" w:rsidRDefault="007159D8" w:rsidP="007159D8">
      <w:pPr>
        <w:pStyle w:val="a5"/>
        <w:tabs>
          <w:tab w:val="clear" w:pos="4677"/>
          <w:tab w:val="clear" w:pos="9355"/>
        </w:tabs>
        <w:ind w:firstLine="709"/>
        <w:rPr>
          <w:sz w:val="24"/>
          <w:szCs w:val="24"/>
          <w:lang w:val="ru-RU"/>
        </w:rPr>
      </w:pPr>
    </w:p>
    <w:p w:rsidR="00EE059C" w:rsidRPr="00EE059C" w:rsidRDefault="00EE059C" w:rsidP="007159D8">
      <w:pPr>
        <w:pStyle w:val="a5"/>
        <w:tabs>
          <w:tab w:val="clear" w:pos="4677"/>
          <w:tab w:val="clear" w:pos="9355"/>
        </w:tabs>
        <w:ind w:firstLine="709"/>
        <w:rPr>
          <w:sz w:val="24"/>
          <w:szCs w:val="24"/>
          <w:lang w:val="ru-RU"/>
        </w:rPr>
      </w:pPr>
    </w:p>
    <w:p w:rsidR="007159D8" w:rsidRPr="00ED1A0A" w:rsidRDefault="007159D8" w:rsidP="007159D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sectPr w:rsidR="007159D8" w:rsidRPr="00ED1A0A" w:rsidSect="00E56D4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8F" w:rsidRDefault="00CB608F" w:rsidP="005B4369">
      <w:r>
        <w:separator/>
      </w:r>
    </w:p>
  </w:endnote>
  <w:endnote w:type="continuationSeparator" w:id="1">
    <w:p w:rsidR="00CB608F" w:rsidRDefault="00CB608F" w:rsidP="005B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69" w:rsidRDefault="005B4369">
    <w:pPr>
      <w:pStyle w:val="a5"/>
      <w:jc w:val="right"/>
    </w:pPr>
    <w:r>
      <w:t xml:space="preserve">Форма </w:t>
    </w:r>
    <w:r w:rsidR="00EE7D9B">
      <w:t>Б</w:t>
    </w:r>
    <w:r>
      <w:tab/>
    </w:r>
    <w:r>
      <w:tab/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F498D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F498D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5B4369" w:rsidRDefault="005B4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8F" w:rsidRDefault="00CB608F" w:rsidP="005B4369">
      <w:r>
        <w:separator/>
      </w:r>
    </w:p>
  </w:footnote>
  <w:footnote w:type="continuationSeparator" w:id="1">
    <w:p w:rsidR="00CB608F" w:rsidRDefault="00CB608F" w:rsidP="005B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529"/>
      <w:gridCol w:w="3118"/>
      <w:gridCol w:w="709"/>
    </w:tblGrid>
    <w:tr w:rsidR="005B4369" w:rsidRPr="00E27153" w:rsidTr="00252260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D0D60" w:rsidRPr="009B0EF1" w:rsidRDefault="00DD0D60" w:rsidP="00DD0D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 РФ</w:t>
          </w:r>
        </w:p>
        <w:p w:rsidR="005B4369" w:rsidRPr="00E27153" w:rsidRDefault="005B4369" w:rsidP="002522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5B4369" w:rsidRPr="00E27153" w:rsidRDefault="005B4369" w:rsidP="002522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4369" w:rsidRPr="00E27153" w:rsidRDefault="000A40DC" w:rsidP="00252260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56235" cy="356235"/>
                <wp:effectExtent l="19050" t="0" r="571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7AEB" w:rsidRPr="00E27153" w:rsidTr="00252260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B87AEB" w:rsidRPr="00E27153" w:rsidRDefault="00B87AEB" w:rsidP="009641BD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</w:t>
          </w:r>
          <w:r w:rsidRPr="00E27153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Аннотация рабочей программы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B87AEB" w:rsidRPr="00E27153" w:rsidRDefault="00B87AEB" w:rsidP="002522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87AEB" w:rsidRPr="00E27153" w:rsidRDefault="00B87AEB" w:rsidP="00252260">
          <w:pPr>
            <w:shd w:val="clear" w:color="auto" w:fill="FFFFFF"/>
            <w:ind w:left="5"/>
          </w:pPr>
        </w:p>
      </w:tc>
    </w:tr>
  </w:tbl>
  <w:p w:rsidR="005B4369" w:rsidRDefault="005B43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CF"/>
    <w:multiLevelType w:val="hybridMultilevel"/>
    <w:tmpl w:val="4E7A3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451E1"/>
    <w:multiLevelType w:val="hybridMultilevel"/>
    <w:tmpl w:val="F954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81084"/>
    <w:multiLevelType w:val="hybridMultilevel"/>
    <w:tmpl w:val="ADECA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70E73"/>
    <w:multiLevelType w:val="multilevel"/>
    <w:tmpl w:val="82BA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AF6FB8"/>
    <w:multiLevelType w:val="multilevel"/>
    <w:tmpl w:val="71F07C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2EC0B04"/>
    <w:multiLevelType w:val="hybridMultilevel"/>
    <w:tmpl w:val="C1BE4970"/>
    <w:lvl w:ilvl="0" w:tplc="DA8A61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75363"/>
    <w:multiLevelType w:val="hybridMultilevel"/>
    <w:tmpl w:val="CBB6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1D35"/>
    <w:multiLevelType w:val="hybridMultilevel"/>
    <w:tmpl w:val="8816326A"/>
    <w:lvl w:ilvl="0" w:tplc="A3C087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91A1E"/>
    <w:multiLevelType w:val="hybridMultilevel"/>
    <w:tmpl w:val="43B03556"/>
    <w:lvl w:ilvl="0" w:tplc="3D8EEFE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1AF5FB5"/>
    <w:multiLevelType w:val="hybridMultilevel"/>
    <w:tmpl w:val="C032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13328"/>
    <w:multiLevelType w:val="hybridMultilevel"/>
    <w:tmpl w:val="286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11316"/>
    <w:multiLevelType w:val="hybridMultilevel"/>
    <w:tmpl w:val="CB7E2B92"/>
    <w:lvl w:ilvl="0" w:tplc="371EC2E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4C22B4"/>
    <w:multiLevelType w:val="hybridMultilevel"/>
    <w:tmpl w:val="2438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4AC7"/>
    <w:multiLevelType w:val="hybridMultilevel"/>
    <w:tmpl w:val="FE9E8DA6"/>
    <w:lvl w:ilvl="0" w:tplc="862013D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141E"/>
    <w:multiLevelType w:val="hybridMultilevel"/>
    <w:tmpl w:val="259AE8CC"/>
    <w:lvl w:ilvl="0" w:tplc="D4428FE8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5B77"/>
    <w:multiLevelType w:val="hybridMultilevel"/>
    <w:tmpl w:val="47F05742"/>
    <w:lvl w:ilvl="0" w:tplc="FEA6DB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B47130"/>
    <w:multiLevelType w:val="hybridMultilevel"/>
    <w:tmpl w:val="322065FC"/>
    <w:lvl w:ilvl="0" w:tplc="E24E7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6769A"/>
    <w:multiLevelType w:val="hybridMultilevel"/>
    <w:tmpl w:val="74A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128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64E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4CF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4AA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E6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BDA5120"/>
    <w:multiLevelType w:val="hybridMultilevel"/>
    <w:tmpl w:val="A9B64D7E"/>
    <w:lvl w:ilvl="0" w:tplc="DACED2EA">
      <w:start w:val="1"/>
      <w:numFmt w:val="decimal"/>
      <w:lvlText w:val="%1."/>
      <w:lvlJc w:val="left"/>
      <w:pPr>
        <w:ind w:left="1276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187A93"/>
    <w:multiLevelType w:val="hybridMultilevel"/>
    <w:tmpl w:val="364A13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68015B"/>
    <w:multiLevelType w:val="hybridMultilevel"/>
    <w:tmpl w:val="561AACB2"/>
    <w:lvl w:ilvl="0" w:tplc="862013D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676F9"/>
    <w:multiLevelType w:val="hybridMultilevel"/>
    <w:tmpl w:val="F8F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30B2E"/>
    <w:multiLevelType w:val="hybridMultilevel"/>
    <w:tmpl w:val="10920DE6"/>
    <w:lvl w:ilvl="0" w:tplc="D494C8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4F0"/>
    <w:multiLevelType w:val="hybridMultilevel"/>
    <w:tmpl w:val="2DFA2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AD24A39"/>
    <w:multiLevelType w:val="hybridMultilevel"/>
    <w:tmpl w:val="4A6C6288"/>
    <w:lvl w:ilvl="0" w:tplc="5860F0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E241DAC"/>
    <w:multiLevelType w:val="hybridMultilevel"/>
    <w:tmpl w:val="25BC10E6"/>
    <w:lvl w:ilvl="0" w:tplc="A8E6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5B5A83"/>
    <w:multiLevelType w:val="hybridMultilevel"/>
    <w:tmpl w:val="30C0884A"/>
    <w:lvl w:ilvl="0" w:tplc="FEA6DB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CDD0455"/>
    <w:multiLevelType w:val="hybridMultilevel"/>
    <w:tmpl w:val="D6FE862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7D9E5A4B"/>
    <w:multiLevelType w:val="hybridMultilevel"/>
    <w:tmpl w:val="6DE8E788"/>
    <w:lvl w:ilvl="0" w:tplc="6C4E45F6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22"/>
  </w:num>
  <w:num w:numId="5">
    <w:abstractNumId w:val="26"/>
  </w:num>
  <w:num w:numId="6">
    <w:abstractNumId w:val="21"/>
  </w:num>
  <w:num w:numId="7">
    <w:abstractNumId w:val="30"/>
  </w:num>
  <w:num w:numId="8">
    <w:abstractNumId w:val="14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16"/>
  </w:num>
  <w:num w:numId="14">
    <w:abstractNumId w:val="11"/>
  </w:num>
  <w:num w:numId="15">
    <w:abstractNumId w:val="9"/>
  </w:num>
  <w:num w:numId="16">
    <w:abstractNumId w:val="4"/>
  </w:num>
  <w:num w:numId="17">
    <w:abstractNumId w:val="12"/>
  </w:num>
  <w:num w:numId="18">
    <w:abstractNumId w:val="17"/>
  </w:num>
  <w:num w:numId="19">
    <w:abstractNumId w:val="13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23"/>
  </w:num>
  <w:num w:numId="25">
    <w:abstractNumId w:val="18"/>
  </w:num>
  <w:num w:numId="26">
    <w:abstractNumId w:val="15"/>
  </w:num>
  <w:num w:numId="27">
    <w:abstractNumId w:val="28"/>
  </w:num>
  <w:num w:numId="28">
    <w:abstractNumId w:val="20"/>
  </w:num>
  <w:num w:numId="29">
    <w:abstractNumId w:val="8"/>
  </w:num>
  <w:num w:numId="30">
    <w:abstractNumId w:val="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69"/>
    <w:rsid w:val="00005DCF"/>
    <w:rsid w:val="000364BE"/>
    <w:rsid w:val="00036A76"/>
    <w:rsid w:val="00046437"/>
    <w:rsid w:val="00056B8D"/>
    <w:rsid w:val="0006013B"/>
    <w:rsid w:val="000A40DC"/>
    <w:rsid w:val="000A5B94"/>
    <w:rsid w:val="000E695A"/>
    <w:rsid w:val="001003B2"/>
    <w:rsid w:val="00102E49"/>
    <w:rsid w:val="001376E6"/>
    <w:rsid w:val="00142501"/>
    <w:rsid w:val="00151769"/>
    <w:rsid w:val="0019320F"/>
    <w:rsid w:val="001E2F8B"/>
    <w:rsid w:val="001E54E5"/>
    <w:rsid w:val="00252260"/>
    <w:rsid w:val="00265BC4"/>
    <w:rsid w:val="00290989"/>
    <w:rsid w:val="00292C90"/>
    <w:rsid w:val="002A250F"/>
    <w:rsid w:val="002B46D6"/>
    <w:rsid w:val="002E23C4"/>
    <w:rsid w:val="0030172F"/>
    <w:rsid w:val="0030636E"/>
    <w:rsid w:val="00307C9C"/>
    <w:rsid w:val="003436B8"/>
    <w:rsid w:val="003574F5"/>
    <w:rsid w:val="003720EB"/>
    <w:rsid w:val="003777F7"/>
    <w:rsid w:val="0039393F"/>
    <w:rsid w:val="003C7015"/>
    <w:rsid w:val="003E3F81"/>
    <w:rsid w:val="003F36D1"/>
    <w:rsid w:val="004338D9"/>
    <w:rsid w:val="00467612"/>
    <w:rsid w:val="00493501"/>
    <w:rsid w:val="004D4C32"/>
    <w:rsid w:val="004E66CD"/>
    <w:rsid w:val="00504CE1"/>
    <w:rsid w:val="0051429C"/>
    <w:rsid w:val="005405CF"/>
    <w:rsid w:val="00540FE3"/>
    <w:rsid w:val="00556A5D"/>
    <w:rsid w:val="005B4369"/>
    <w:rsid w:val="006A0B49"/>
    <w:rsid w:val="006D0CC0"/>
    <w:rsid w:val="006D4074"/>
    <w:rsid w:val="006E0E97"/>
    <w:rsid w:val="00700C0C"/>
    <w:rsid w:val="007159D8"/>
    <w:rsid w:val="0072485E"/>
    <w:rsid w:val="00737145"/>
    <w:rsid w:val="0076544D"/>
    <w:rsid w:val="00773AFD"/>
    <w:rsid w:val="00783873"/>
    <w:rsid w:val="00814CC5"/>
    <w:rsid w:val="00860CB6"/>
    <w:rsid w:val="00867002"/>
    <w:rsid w:val="008839C9"/>
    <w:rsid w:val="008A79C9"/>
    <w:rsid w:val="008E756A"/>
    <w:rsid w:val="008F4BB1"/>
    <w:rsid w:val="009D5AF1"/>
    <w:rsid w:val="00A409AF"/>
    <w:rsid w:val="00A55B07"/>
    <w:rsid w:val="00A649A6"/>
    <w:rsid w:val="00A751BC"/>
    <w:rsid w:val="00AE20E9"/>
    <w:rsid w:val="00AE56FB"/>
    <w:rsid w:val="00AF498D"/>
    <w:rsid w:val="00B45BC4"/>
    <w:rsid w:val="00B608A7"/>
    <w:rsid w:val="00B63101"/>
    <w:rsid w:val="00B778CC"/>
    <w:rsid w:val="00B87AEB"/>
    <w:rsid w:val="00BD7A96"/>
    <w:rsid w:val="00C01EA1"/>
    <w:rsid w:val="00C06D0C"/>
    <w:rsid w:val="00C26324"/>
    <w:rsid w:val="00C26F6D"/>
    <w:rsid w:val="00C7537F"/>
    <w:rsid w:val="00C90BDF"/>
    <w:rsid w:val="00CA68C2"/>
    <w:rsid w:val="00CB3762"/>
    <w:rsid w:val="00CB608F"/>
    <w:rsid w:val="00CE0FA1"/>
    <w:rsid w:val="00D118A8"/>
    <w:rsid w:val="00D610AB"/>
    <w:rsid w:val="00D7169D"/>
    <w:rsid w:val="00DA009A"/>
    <w:rsid w:val="00DD0D60"/>
    <w:rsid w:val="00DF76DF"/>
    <w:rsid w:val="00E12CEB"/>
    <w:rsid w:val="00E52A3C"/>
    <w:rsid w:val="00E56D4E"/>
    <w:rsid w:val="00E60B52"/>
    <w:rsid w:val="00E97095"/>
    <w:rsid w:val="00EE059C"/>
    <w:rsid w:val="00EE7D9B"/>
    <w:rsid w:val="00EF4757"/>
    <w:rsid w:val="00EF6CB3"/>
    <w:rsid w:val="00F13D54"/>
    <w:rsid w:val="00F62C81"/>
    <w:rsid w:val="00F86F93"/>
    <w:rsid w:val="00FA0937"/>
    <w:rsid w:val="00FB2252"/>
    <w:rsid w:val="00FC7687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9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66CD"/>
    <w:pPr>
      <w:keepNext/>
      <w:widowControl/>
      <w:autoSpaceDE/>
      <w:autoSpaceDN/>
      <w:adjustRightInd/>
      <w:ind w:firstLine="720"/>
      <w:jc w:val="both"/>
      <w:outlineLvl w:val="3"/>
    </w:pPr>
    <w:rPr>
      <w:sz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36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5B4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B436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B4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36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B4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40FE3"/>
  </w:style>
  <w:style w:type="paragraph" w:customStyle="1" w:styleId="a9">
    <w:name w:val="ОКСАН"/>
    <w:basedOn w:val="a"/>
    <w:link w:val="aa"/>
    <w:autoRedefine/>
    <w:rsid w:val="00A649A6"/>
    <w:pPr>
      <w:shd w:val="clear" w:color="auto" w:fill="FFFFFF"/>
      <w:spacing w:line="360" w:lineRule="auto"/>
      <w:ind w:firstLine="709"/>
      <w:jc w:val="both"/>
    </w:pPr>
    <w:rPr>
      <w:sz w:val="24"/>
      <w:lang/>
    </w:rPr>
  </w:style>
  <w:style w:type="character" w:customStyle="1" w:styleId="aa">
    <w:name w:val="ОКСАН Знак"/>
    <w:link w:val="a9"/>
    <w:rsid w:val="00A649A6"/>
    <w:rPr>
      <w:rFonts w:ascii="Times New Roman" w:eastAsia="Times New Roman" w:hAnsi="Times New Roman"/>
      <w:sz w:val="24"/>
      <w:shd w:val="clear" w:color="auto" w:fill="FFFFFF"/>
    </w:rPr>
  </w:style>
  <w:style w:type="paragraph" w:customStyle="1" w:styleId="CharCharCharChar">
    <w:name w:val=" Знак Знак Знак Знак Знак Знак Знак Знак Знак Char Char Знак Знак Char Char Знак Знак Знак Знак Знак Знак Знак"/>
    <w:basedOn w:val="a"/>
    <w:rsid w:val="00A649A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4E66CD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4E66CD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4E66CD"/>
    <w:rPr>
      <w:rFonts w:ascii="Times New Roman" w:eastAsia="Times New Roman" w:hAnsi="Times New Roman"/>
    </w:rPr>
  </w:style>
  <w:style w:type="character" w:styleId="ad">
    <w:name w:val="Emphasis"/>
    <w:uiPriority w:val="20"/>
    <w:qFormat/>
    <w:rsid w:val="004E66CD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C7537F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link w:val="ae"/>
    <w:uiPriority w:val="99"/>
    <w:semiHidden/>
    <w:rsid w:val="00C7537F"/>
    <w:rPr>
      <w:rFonts w:ascii="Times New Roman" w:eastAsia="Times New Roman" w:hAnsi="Times New Roman"/>
    </w:rPr>
  </w:style>
  <w:style w:type="table" w:styleId="af0">
    <w:name w:val="Table Grid"/>
    <w:basedOn w:val="a1"/>
    <w:rsid w:val="00C753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AE56F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AE56F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59D8"/>
    <w:rPr>
      <w:rFonts w:ascii="Cambria" w:eastAsia="Times New Roman" w:hAnsi="Cambria"/>
      <w:b/>
      <w:bCs/>
      <w:sz w:val="26"/>
      <w:szCs w:val="26"/>
    </w:rPr>
  </w:style>
  <w:style w:type="paragraph" w:styleId="af3">
    <w:name w:val="No Spacing"/>
    <w:uiPriority w:val="1"/>
    <w:qFormat/>
    <w:rsid w:val="007159D8"/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7159D8"/>
    <w:rPr>
      <w:color w:val="0000FF"/>
      <w:u w:val="single"/>
    </w:rPr>
  </w:style>
  <w:style w:type="paragraph" w:customStyle="1" w:styleId="1">
    <w:name w:val="Пункт типа 1."/>
    <w:basedOn w:val="a"/>
    <w:rsid w:val="00B87AEB"/>
    <w:pPr>
      <w:numPr>
        <w:numId w:val="32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B87AEB"/>
    <w:pPr>
      <w:numPr>
        <w:ilvl w:val="2"/>
        <w:numId w:val="32"/>
      </w:numPr>
      <w:spacing w:before="120"/>
      <w:jc w:val="both"/>
      <w:outlineLvl w:val="1"/>
    </w:pPr>
    <w:rPr>
      <w:b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УлГУ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Пользователь</cp:lastModifiedBy>
  <cp:revision>3</cp:revision>
  <cp:lastPrinted>2015-06-03T10:25:00Z</cp:lastPrinted>
  <dcterms:created xsi:type="dcterms:W3CDTF">2017-03-13T17:21:00Z</dcterms:created>
  <dcterms:modified xsi:type="dcterms:W3CDTF">2017-03-13T17:29:00Z</dcterms:modified>
</cp:coreProperties>
</file>