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51" w:rsidRDefault="0090527B" w:rsidP="00003441">
      <w:pPr>
        <w:sectPr w:rsidR="00430F51" w:rsidSect="00430F51">
          <w:headerReference w:type="default" r:id="rId8"/>
          <w:footerReference w:type="default" r:id="rId9"/>
          <w:headerReference w:type="first" r:id="rId10"/>
          <w:pgSz w:w="11907" w:h="16840" w:code="9"/>
          <w:pgMar w:top="-2" w:right="0" w:bottom="0" w:left="0" w:header="0" w:footer="431" w:gutter="0"/>
          <w:pgNumType w:start="2"/>
          <w:cols w:space="720"/>
          <w:titlePg/>
        </w:sectPr>
      </w:pPr>
      <w:r>
        <w:rPr>
          <w:noProof/>
        </w:rPr>
        <w:drawing>
          <wp:inline distT="0" distB="0" distL="0" distR="0">
            <wp:extent cx="7599680" cy="10692367"/>
            <wp:effectExtent l="19050" t="0" r="1270" b="0"/>
            <wp:docPr id="9" name="Рисунок 9" descr="C:\Users\freeman\Downloads\обложки\инженерная г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reeman\Downloads\обложки\инженерная график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512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441" w:rsidRPr="0029067B" w:rsidRDefault="00003441" w:rsidP="00003441">
      <w:r w:rsidRPr="0029067B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52F5" w:rsidRDefault="002E52F5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</w:p>
    <w:p w:rsidR="00B2532D" w:rsidRPr="004354F7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  <w:r w:rsidRPr="004354F7">
        <w:rPr>
          <w:rFonts w:ascii="Times New Roman" w:hAnsi="Times New Roman"/>
          <w:lang w:val="ru-RU"/>
        </w:rPr>
        <w:t xml:space="preserve">Организация «WorldSkills </w:t>
      </w:r>
      <w:r w:rsidRPr="004354F7">
        <w:rPr>
          <w:rFonts w:ascii="Times New Roman" w:hAnsi="Times New Roman"/>
          <w:lang w:val="en-US"/>
        </w:rPr>
        <w:t>Russia</w:t>
      </w:r>
      <w:r w:rsidRPr="004354F7">
        <w:rPr>
          <w:rFonts w:ascii="Times New Roman" w:hAnsi="Times New Roman"/>
          <w:lang w:val="ru-RU"/>
        </w:rPr>
        <w:t xml:space="preserve">» в соответствии с Уставом </w:t>
      </w:r>
      <w:r w:rsidRPr="004354F7">
        <w:rPr>
          <w:rFonts w:ascii="Times New Roman" w:hAnsi="Times New Roman"/>
          <w:lang w:val="en-US"/>
        </w:rPr>
        <w:t>WorldSkills</w:t>
      </w:r>
      <w:r w:rsidRPr="004354F7">
        <w:rPr>
          <w:rFonts w:ascii="Times New Roman" w:hAnsi="Times New Roman"/>
          <w:lang w:val="ru-RU"/>
        </w:rPr>
        <w:t xml:space="preserve"> </w:t>
      </w:r>
      <w:r w:rsidRPr="004354F7">
        <w:rPr>
          <w:rFonts w:ascii="Times New Roman" w:hAnsi="Times New Roman"/>
          <w:lang w:val="en-US"/>
        </w:rPr>
        <w:t>Russia</w:t>
      </w:r>
      <w:r w:rsidRPr="004354F7">
        <w:rPr>
          <w:rFonts w:ascii="Times New Roman" w:hAnsi="Times New Roman"/>
          <w:lang w:val="ru-RU"/>
        </w:rPr>
        <w:t xml:space="preserve">, Регламентом и Правилами конкурса, приняла следующие минимальные требования к профессиональной компетенции </w:t>
      </w:r>
      <w:r w:rsidR="002A11B8" w:rsidRPr="002A11B8">
        <w:rPr>
          <w:rFonts w:ascii="Times New Roman" w:hAnsi="Times New Roman"/>
          <w:b/>
          <w:color w:val="2C8DE6"/>
          <w:lang w:val="ru-RU"/>
        </w:rPr>
        <w:t>«Инженерн</w:t>
      </w:r>
      <w:r w:rsidR="00DA166B">
        <w:rPr>
          <w:rFonts w:ascii="Times New Roman" w:hAnsi="Times New Roman"/>
          <w:b/>
          <w:color w:val="2C8DE6"/>
          <w:lang w:val="ru-RU"/>
        </w:rPr>
        <w:t>ый</w:t>
      </w:r>
      <w:r w:rsidR="002A11B8" w:rsidRPr="002A11B8">
        <w:rPr>
          <w:rFonts w:ascii="Times New Roman" w:hAnsi="Times New Roman"/>
          <w:b/>
          <w:color w:val="2C8DE6"/>
          <w:lang w:val="ru-RU"/>
        </w:rPr>
        <w:t xml:space="preserve"> </w:t>
      </w:r>
      <w:r w:rsidR="009231B6">
        <w:rPr>
          <w:rFonts w:ascii="Times New Roman" w:hAnsi="Times New Roman"/>
          <w:b/>
          <w:color w:val="2C8DE6"/>
          <w:lang w:val="ru-RU"/>
        </w:rPr>
        <w:t>дизайн</w:t>
      </w:r>
      <w:r w:rsidR="002A11B8" w:rsidRPr="002A11B8">
        <w:rPr>
          <w:rFonts w:ascii="Times New Roman" w:hAnsi="Times New Roman"/>
          <w:b/>
          <w:color w:val="2C8DE6"/>
          <w:lang w:val="ru-RU"/>
        </w:rPr>
        <w:t xml:space="preserve"> CAD»</w:t>
      </w:r>
      <w:r w:rsidR="002A11B8">
        <w:rPr>
          <w:rFonts w:ascii="Times New Roman" w:hAnsi="Times New Roman"/>
          <w:b/>
          <w:color w:val="2C8DE6"/>
          <w:lang w:val="ru-RU"/>
        </w:rPr>
        <w:t xml:space="preserve"> </w:t>
      </w:r>
      <w:r w:rsidRPr="004354F7">
        <w:rPr>
          <w:rFonts w:ascii="Times New Roman" w:hAnsi="Times New Roman"/>
          <w:lang w:val="ru-RU"/>
        </w:rPr>
        <w:t>для конкурса «WorldSkills».</w:t>
      </w:r>
    </w:p>
    <w:p w:rsidR="00B2532D" w:rsidRPr="004354F7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</w:p>
    <w:p w:rsidR="00B2532D" w:rsidRDefault="00B2532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  <w:r w:rsidRPr="004354F7">
        <w:rPr>
          <w:rFonts w:ascii="Times New Roman" w:hAnsi="Times New Roman"/>
          <w:lang w:val="ru-RU"/>
        </w:rPr>
        <w:t>Техническое описание включает в себя следующие разделы:</w:t>
      </w:r>
    </w:p>
    <w:p w:rsidR="002774ED" w:rsidRPr="004354F7" w:rsidRDefault="002774ED" w:rsidP="00B2532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lang w:val="ru-RU"/>
        </w:rPr>
      </w:pPr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r w:rsidRPr="005F03CE">
        <w:rPr>
          <w:rFonts w:cs="Arial"/>
          <w:b w:val="0"/>
          <w:sz w:val="24"/>
          <w:szCs w:val="24"/>
        </w:rPr>
        <w:fldChar w:fldCharType="begin"/>
      </w:r>
      <w:r w:rsidR="002774ED" w:rsidRPr="002774ED">
        <w:rPr>
          <w:rFonts w:cs="Arial"/>
          <w:b w:val="0"/>
          <w:sz w:val="24"/>
          <w:szCs w:val="24"/>
        </w:rPr>
        <w:instrText xml:space="preserve"> TOC \o "1-1" \h \z \u </w:instrText>
      </w:r>
      <w:r w:rsidRPr="005F03CE">
        <w:rPr>
          <w:rFonts w:cs="Arial"/>
          <w:b w:val="0"/>
          <w:sz w:val="24"/>
          <w:szCs w:val="24"/>
        </w:rPr>
        <w:fldChar w:fldCharType="separate"/>
      </w:r>
      <w:hyperlink w:anchor="_Toc451333237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1. ВВЕДЕНИЕ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_Toc451333237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>3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38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2. КВАЛИФИКАЦИЯ И ОБЪЕМ РАБОТ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3</w:t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39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3. КОНКУРСНОЕ ЗАДАНИЕ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6</w:t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0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4. УПРАВЛЕНИЕ КОМПЕТЕНЦИЕЙ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_Toc451333240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>1</w:t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2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1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5. ОЦЕНКА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_Toc451333241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>1</w:t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3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2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6. ОТРАСЛЕВЫЕ ТРЕБОВАНИЯ      ТЕХНИКИ  БЕЗОПАСНОСТИ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_Toc451333242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>1</w:t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4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3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7. МАТЕРИАЛЫ И ОБОРУДОВАНИЕ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_Toc451333243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>1</w:t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5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2774ED" w:rsidRDefault="005F03CE">
      <w:pPr>
        <w:pStyle w:val="10"/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4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  <w:lang w:val="ru-RU"/>
          </w:rPr>
          <w:t>8. ПРЕДСТАВЛЕНИЕ КОМПЕТЕНЦИИ ПОСЕТИТЕЛЯМ      И ЖУРНАЛИСТАМ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_Toc451333244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="0038611C">
          <w:rPr>
            <w:rFonts w:cs="Arial"/>
            <w:b w:val="0"/>
            <w:noProof/>
            <w:webHidden/>
            <w:sz w:val="24"/>
            <w:szCs w:val="24"/>
            <w:lang w:val="ru-RU"/>
          </w:rPr>
          <w:t>18</w: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</w:p>
    <w:p w:rsidR="002774ED" w:rsidRPr="0038611C" w:rsidRDefault="005F03CE">
      <w:pPr>
        <w:pStyle w:val="10"/>
        <w:tabs>
          <w:tab w:val="left" w:pos="660"/>
        </w:tabs>
        <w:rPr>
          <w:rFonts w:eastAsiaTheme="minorEastAsia" w:cs="Arial"/>
          <w:b w:val="0"/>
          <w:bCs w:val="0"/>
          <w:noProof/>
          <w:sz w:val="24"/>
          <w:szCs w:val="24"/>
          <w:lang w:val="ru-RU" w:eastAsia="ru-RU"/>
        </w:rPr>
      </w:pPr>
      <w:hyperlink w:anchor="_Toc451333245" w:history="1">
        <w:r w:rsidR="002774ED" w:rsidRPr="002774ED">
          <w:rPr>
            <w:rStyle w:val="a5"/>
            <w:rFonts w:cs="Arial"/>
            <w:b w:val="0"/>
            <w:noProof/>
            <w:sz w:val="24"/>
            <w:szCs w:val="24"/>
          </w:rPr>
          <w:t>9.</w:t>
        </w:r>
        <w:r w:rsidR="00A073A8">
          <w:rPr>
            <w:rFonts w:eastAsiaTheme="minorEastAsia" w:cs="Arial"/>
            <w:b w:val="0"/>
            <w:bCs w:val="0"/>
            <w:noProof/>
            <w:sz w:val="24"/>
            <w:szCs w:val="24"/>
            <w:lang w:val="ru-RU" w:eastAsia="ru-RU"/>
          </w:rPr>
          <w:t xml:space="preserve"> </w:t>
        </w:r>
        <w:r w:rsidR="002774ED" w:rsidRPr="002774ED">
          <w:rPr>
            <w:rStyle w:val="a5"/>
            <w:rFonts w:cs="Arial"/>
            <w:b w:val="0"/>
            <w:noProof/>
            <w:sz w:val="24"/>
            <w:szCs w:val="24"/>
          </w:rPr>
          <w:t>ПРИЛОЖЕНИЕ</w:t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tab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begin"/>
        </w:r>
        <w:r w:rsidR="002774ED" w:rsidRPr="002774ED">
          <w:rPr>
            <w:rFonts w:cs="Arial"/>
            <w:b w:val="0"/>
            <w:noProof/>
            <w:webHidden/>
            <w:sz w:val="24"/>
            <w:szCs w:val="24"/>
          </w:rPr>
          <w:instrText xml:space="preserve"> PAGEREF _Toc451333245 \h </w:instrText>
        </w:r>
        <w:r w:rsidRPr="002774ED">
          <w:rPr>
            <w:rFonts w:cs="Arial"/>
            <w:b w:val="0"/>
            <w:noProof/>
            <w:webHidden/>
            <w:sz w:val="24"/>
            <w:szCs w:val="24"/>
          </w:rPr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separate"/>
        </w:r>
        <w:r w:rsidRPr="002774ED">
          <w:rPr>
            <w:rFonts w:cs="Arial"/>
            <w:b w:val="0"/>
            <w:noProof/>
            <w:webHidden/>
            <w:sz w:val="24"/>
            <w:szCs w:val="24"/>
          </w:rPr>
          <w:fldChar w:fldCharType="end"/>
        </w:r>
      </w:hyperlink>
      <w:r w:rsidR="0038611C" w:rsidRPr="0038611C">
        <w:rPr>
          <w:b w:val="0"/>
          <w:sz w:val="24"/>
          <w:szCs w:val="24"/>
          <w:lang w:val="ru-RU"/>
        </w:rPr>
        <w:t>19</w:t>
      </w:r>
    </w:p>
    <w:p w:rsidR="002774ED" w:rsidRDefault="005F03CE">
      <w:r w:rsidRPr="002774ED">
        <w:rPr>
          <w:rFonts w:ascii="Arial" w:hAnsi="Arial" w:cs="Arial"/>
          <w:sz w:val="24"/>
          <w:szCs w:val="24"/>
        </w:rPr>
        <w:fldChar w:fldCharType="end"/>
      </w:r>
    </w:p>
    <w:p w:rsidR="0011786B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Дата вступления в силу: </w:t>
      </w:r>
    </w:p>
    <w:p w:rsidR="0011786B" w:rsidRDefault="0011786B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</w:p>
    <w:p w:rsidR="00B2532D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(подпись)</w:t>
      </w:r>
    </w:p>
    <w:p w:rsidR="00430F51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proofErr w:type="spellStart"/>
      <w:r>
        <w:rPr>
          <w:rFonts w:ascii="Times New Roman" w:hAnsi="Times New Roman"/>
          <w:sz w:val="24"/>
          <w:lang w:val="ru-RU"/>
        </w:rPr>
        <w:t>Тымчиков</w:t>
      </w:r>
      <w:proofErr w:type="spellEnd"/>
      <w:r>
        <w:rPr>
          <w:rFonts w:ascii="Times New Roman" w:hAnsi="Times New Roman"/>
          <w:sz w:val="24"/>
          <w:lang w:val="ru-RU"/>
        </w:rPr>
        <w:t xml:space="preserve"> Алексей Юрьевич, </w:t>
      </w:r>
    </w:p>
    <w:p w:rsidR="00B2532D" w:rsidRPr="00F704AF" w:rsidRDefault="00B2532D" w:rsidP="00B2532D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Технический директор </w:t>
      </w:r>
      <w:r>
        <w:rPr>
          <w:rFonts w:ascii="Times New Roman" w:hAnsi="Times New Roman"/>
          <w:sz w:val="24"/>
          <w:lang w:val="en-US"/>
        </w:rPr>
        <w:t>WorldSkills</w:t>
      </w:r>
      <w:r w:rsidRPr="00F704A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en-US"/>
        </w:rPr>
        <w:t>Russia</w:t>
      </w:r>
    </w:p>
    <w:p w:rsidR="002E52F5" w:rsidRPr="00A45B09" w:rsidRDefault="005F03CE" w:rsidP="002E52F5">
      <w:pPr>
        <w:spacing w:before="100" w:beforeAutospacing="1" w:line="240" w:lineRule="auto"/>
        <w:rPr>
          <w:rFonts w:ascii="Verdana" w:hAnsi="Verdana"/>
          <w:color w:val="808080"/>
          <w:sz w:val="20"/>
        </w:rPr>
      </w:pPr>
      <w:hyperlink r:id="rId12" w:tgtFrame="_blank" w:tooltip="Все права защищены" w:history="1">
        <w:proofErr w:type="spellStart"/>
        <w:r w:rsidR="002E52F5" w:rsidRPr="00A45B09">
          <w:rPr>
            <w:color w:val="808080"/>
            <w:sz w:val="20"/>
            <w:u w:val="single"/>
          </w:rPr>
          <w:t>Copyright</w:t>
        </w:r>
        <w:proofErr w:type="spellEnd"/>
      </w:hyperlink>
      <w:r w:rsidR="002E52F5" w:rsidRPr="00A45B09">
        <w:rPr>
          <w:color w:val="808080"/>
          <w:sz w:val="20"/>
        </w:rPr>
        <w:t> </w:t>
      </w:r>
      <w:hyperlink r:id="rId13" w:tgtFrame="_blank" w:tooltip="Copyright" w:history="1">
        <w:r w:rsidR="002E52F5" w:rsidRPr="00A45B09">
          <w:rPr>
            <w:color w:val="808080"/>
            <w:sz w:val="20"/>
            <w:u w:val="single"/>
          </w:rPr>
          <w:t>©</w:t>
        </w:r>
      </w:hyperlink>
      <w:r w:rsidR="002E52F5" w:rsidRPr="00A45B09">
        <w:rPr>
          <w:color w:val="808080"/>
          <w:sz w:val="20"/>
        </w:rPr>
        <w:t xml:space="preserve"> 2016 СОЮЗ «ВОРЛДСКИЛЛС РОССИЯ» </w:t>
      </w:r>
    </w:p>
    <w:p w:rsidR="002E52F5" w:rsidRPr="00A45B09" w:rsidRDefault="005F03CE" w:rsidP="002E52F5">
      <w:pPr>
        <w:spacing w:before="100" w:beforeAutospacing="1" w:line="240" w:lineRule="auto"/>
        <w:rPr>
          <w:rFonts w:ascii="Verdana" w:hAnsi="Verdana"/>
          <w:color w:val="808080"/>
          <w:sz w:val="20"/>
        </w:rPr>
      </w:pPr>
      <w:hyperlink r:id="rId14" w:tgtFrame="_blank" w:tooltip="Регистрация авторских прав" w:history="1">
        <w:r w:rsidR="002E52F5" w:rsidRPr="00A45B09">
          <w:rPr>
            <w:color w:val="808080"/>
            <w:sz w:val="20"/>
            <w:u w:val="single"/>
          </w:rPr>
          <w:t>Все права защищены</w:t>
        </w:r>
      </w:hyperlink>
    </w:p>
    <w:p w:rsidR="002E52F5" w:rsidRPr="00A45B09" w:rsidRDefault="002E52F5" w:rsidP="002E52F5">
      <w:pPr>
        <w:spacing w:before="100" w:beforeAutospacing="1" w:line="240" w:lineRule="auto"/>
        <w:rPr>
          <w:rFonts w:ascii="Verdana" w:hAnsi="Verdana"/>
          <w:color w:val="808080"/>
          <w:sz w:val="20"/>
        </w:rPr>
      </w:pPr>
      <w:r w:rsidRPr="00A45B09">
        <w:rPr>
          <w:color w:val="808080"/>
          <w:sz w:val="20"/>
        </w:rPr>
        <w:t> </w:t>
      </w:r>
    </w:p>
    <w:p w:rsidR="002E52F5" w:rsidRPr="00A45B09" w:rsidRDefault="002E52F5" w:rsidP="002E52F5">
      <w:pPr>
        <w:spacing w:before="100" w:beforeAutospacing="1" w:line="240" w:lineRule="auto"/>
        <w:rPr>
          <w:rFonts w:ascii="Verdana" w:hAnsi="Verdana"/>
          <w:color w:val="808080"/>
          <w:sz w:val="20"/>
        </w:rPr>
      </w:pPr>
      <w:r w:rsidRPr="00A45B09">
        <w:rPr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641BCC" w:rsidRPr="00D83915" w:rsidRDefault="00641BCC" w:rsidP="00DB46D3">
      <w:pPr>
        <w:pStyle w:val="1"/>
        <w:rPr>
          <w:lang w:val="ru-RU"/>
        </w:rPr>
      </w:pPr>
      <w:bookmarkStart w:id="0" w:name="_Toc450204622"/>
      <w:bookmarkStart w:id="1" w:name="_Toc451333186"/>
      <w:bookmarkStart w:id="2" w:name="_Toc451333237"/>
      <w:r w:rsidRPr="00D83915">
        <w:rPr>
          <w:lang w:val="ru-RU"/>
        </w:rPr>
        <w:lastRenderedPageBreak/>
        <w:t>1. ВВЕДЕНИЕ</w:t>
      </w:r>
      <w:bookmarkEnd w:id="0"/>
      <w:bookmarkEnd w:id="1"/>
      <w:bookmarkEnd w:id="2"/>
    </w:p>
    <w:p w:rsidR="00641BCC" w:rsidRPr="00D83915" w:rsidRDefault="00641BCC" w:rsidP="00DB46D3">
      <w:pPr>
        <w:pStyle w:val="2"/>
        <w:rPr>
          <w:lang w:val="ru-RU"/>
        </w:rPr>
      </w:pPr>
      <w:bookmarkStart w:id="3" w:name="_Toc450204623"/>
      <w:bookmarkStart w:id="4" w:name="_Toc451333187"/>
      <w:r w:rsidRPr="00D83915">
        <w:rPr>
          <w:lang w:val="ru-RU"/>
        </w:rPr>
        <w:t>1.1. Назван</w:t>
      </w:r>
      <w:r w:rsidR="004354F7" w:rsidRPr="00D83915">
        <w:rPr>
          <w:lang w:val="ru-RU"/>
        </w:rPr>
        <w:t>ие и описание профессиональной компетенции</w:t>
      </w:r>
      <w:bookmarkEnd w:id="3"/>
      <w:bookmarkEnd w:id="4"/>
    </w:p>
    <w:p w:rsidR="00641BCC" w:rsidRPr="00671896" w:rsidRDefault="00641BCC" w:rsidP="002E52F5">
      <w:pPr>
        <w:jc w:val="both"/>
      </w:pPr>
      <w:r w:rsidRPr="00671896">
        <w:t xml:space="preserve">1.1.1 Название </w:t>
      </w:r>
      <w:r w:rsidR="00B2532D">
        <w:t>профессиональной компетенции</w:t>
      </w:r>
      <w:r w:rsidRPr="00671896">
        <w:t xml:space="preserve">: </w:t>
      </w:r>
      <w:r w:rsidR="00EA09F0">
        <w:t xml:space="preserve"> </w:t>
      </w:r>
      <w:r w:rsidR="00EA09F0" w:rsidRPr="00DE6BFF">
        <w:rPr>
          <w:rStyle w:val="af6"/>
        </w:rPr>
        <w:t>«</w:t>
      </w:r>
      <w:r w:rsidR="0007761B" w:rsidRPr="0007761B">
        <w:rPr>
          <w:rStyle w:val="af6"/>
        </w:rPr>
        <w:t>Инженерн</w:t>
      </w:r>
      <w:r w:rsidR="00DA166B">
        <w:rPr>
          <w:rStyle w:val="af6"/>
        </w:rPr>
        <w:t>ый</w:t>
      </w:r>
      <w:r w:rsidR="0007761B" w:rsidRPr="0007761B">
        <w:rPr>
          <w:rStyle w:val="af6"/>
        </w:rPr>
        <w:t xml:space="preserve"> </w:t>
      </w:r>
      <w:r w:rsidR="009231B6">
        <w:rPr>
          <w:rStyle w:val="af6"/>
        </w:rPr>
        <w:t>дизайн</w:t>
      </w:r>
      <w:r w:rsidR="0007761B" w:rsidRPr="0007761B">
        <w:rPr>
          <w:rStyle w:val="af6"/>
        </w:rPr>
        <w:t xml:space="preserve"> CAD</w:t>
      </w:r>
      <w:r w:rsidR="00EA09F0" w:rsidRPr="00DE6BFF">
        <w:rPr>
          <w:rStyle w:val="af6"/>
        </w:rPr>
        <w:t>»</w:t>
      </w:r>
    </w:p>
    <w:p w:rsidR="00641BCC" w:rsidRPr="00671896" w:rsidRDefault="00641BCC" w:rsidP="00641BCC">
      <w:pPr>
        <w:jc w:val="both"/>
      </w:pPr>
      <w:r w:rsidRPr="00671896">
        <w:t>1.1.2. Описание профессионального навыка</w:t>
      </w:r>
    </w:p>
    <w:p w:rsidR="00055334" w:rsidRDefault="0007761B" w:rsidP="0007761B">
      <w:pPr>
        <w:jc w:val="both"/>
      </w:pPr>
      <w:r w:rsidRPr="0007761B">
        <w:t>Термином «Инженерн</w:t>
      </w:r>
      <w:r w:rsidR="00DA166B">
        <w:t>ый</w:t>
      </w:r>
      <w:r w:rsidRPr="0007761B">
        <w:t xml:space="preserve"> </w:t>
      </w:r>
      <w:r w:rsidR="009231B6">
        <w:t>дизайн</w:t>
      </w:r>
      <w:r w:rsidRPr="0007761B">
        <w:t xml:space="preserve"> CAD» обозначается использование технологии компьютерного конструирования (CAD) при подготовке графических моделей, чертежей, бумажных документов и файлов, содержащих всю информацию, необходимую для изготовления и документирования деталей и компонентов для решения задач проектирования машиностроительных изделий с которыми сталкиваются работники отрасли. Решения должны соответствовать стандартам индустрии и позднейшей версии стандарта ISO.</w:t>
      </w:r>
    </w:p>
    <w:p w:rsidR="0041190C" w:rsidRPr="0011786B" w:rsidRDefault="0041190C" w:rsidP="00DB46D3">
      <w:pPr>
        <w:pStyle w:val="2"/>
        <w:rPr>
          <w:lang w:val="ru-RU"/>
        </w:rPr>
      </w:pPr>
      <w:bookmarkStart w:id="5" w:name="_Toc450204624"/>
      <w:bookmarkStart w:id="6" w:name="_Toc451333188"/>
      <w:r w:rsidRPr="0011786B">
        <w:rPr>
          <w:lang w:val="ru-RU"/>
        </w:rPr>
        <w:t>1.2. Область применения</w:t>
      </w:r>
      <w:bookmarkEnd w:id="5"/>
      <w:bookmarkEnd w:id="6"/>
    </w:p>
    <w:p w:rsidR="0041190C" w:rsidRPr="00671896" w:rsidRDefault="0041190C" w:rsidP="0041190C">
      <w:pPr>
        <w:jc w:val="both"/>
      </w:pPr>
      <w:r w:rsidRPr="00671896">
        <w:t>1.2.1. Каждый Эксперт и Участник обязан ознакомиться с данным Техническим описанием.</w:t>
      </w:r>
    </w:p>
    <w:p w:rsidR="0041190C" w:rsidRPr="0011786B" w:rsidRDefault="0041190C" w:rsidP="00DB46D3">
      <w:pPr>
        <w:pStyle w:val="2"/>
        <w:rPr>
          <w:lang w:val="ru-RU"/>
        </w:rPr>
      </w:pPr>
      <w:bookmarkStart w:id="7" w:name="_Toc450204625"/>
      <w:bookmarkStart w:id="8" w:name="_Toc451333189"/>
      <w:r w:rsidRPr="0011786B">
        <w:rPr>
          <w:lang w:val="ru-RU"/>
        </w:rPr>
        <w:t>1.3. Сопроводительная документация</w:t>
      </w:r>
      <w:bookmarkEnd w:id="7"/>
      <w:bookmarkEnd w:id="8"/>
    </w:p>
    <w:p w:rsidR="0041190C" w:rsidRPr="00671896" w:rsidRDefault="0041190C" w:rsidP="0041190C">
      <w:pPr>
        <w:jc w:val="both"/>
      </w:pPr>
      <w:r w:rsidRPr="00671896">
        <w:t>1.3.1. Поскольку данное Техническое описание содержит лишь информацию, относящуюся к со</w:t>
      </w:r>
      <w:r w:rsidR="00B2532D">
        <w:t>ответствующей профессиональной</w:t>
      </w:r>
      <w:r w:rsidRPr="00671896">
        <w:t xml:space="preserve"> </w:t>
      </w:r>
      <w:r w:rsidR="00B2532D">
        <w:t>компетенции</w:t>
      </w:r>
      <w:r w:rsidRPr="00671896">
        <w:t>, его необходимо использовать совместно со следующими документами:</w:t>
      </w:r>
    </w:p>
    <w:p w:rsidR="00B2532D" w:rsidRPr="00671896" w:rsidRDefault="00B2532D" w:rsidP="009B6F7F">
      <w:pPr>
        <w:numPr>
          <w:ilvl w:val="0"/>
          <w:numId w:val="2"/>
        </w:numPr>
        <w:jc w:val="both"/>
      </w:pPr>
      <w:r w:rsidRPr="00671896">
        <w:t>«</w:t>
      </w:r>
      <w:r>
        <w:t xml:space="preserve">WorldSkills </w:t>
      </w:r>
      <w:r>
        <w:rPr>
          <w:lang w:val="en-US"/>
        </w:rPr>
        <w:t>Russia</w:t>
      </w:r>
      <w:r w:rsidRPr="00671896">
        <w:t>», Правила проведения конкурса</w:t>
      </w:r>
      <w:r>
        <w:t>;</w:t>
      </w:r>
    </w:p>
    <w:p w:rsidR="00B2532D" w:rsidRPr="00CC3CAD" w:rsidRDefault="00B2532D" w:rsidP="009B6F7F">
      <w:pPr>
        <w:numPr>
          <w:ilvl w:val="0"/>
          <w:numId w:val="2"/>
        </w:numPr>
        <w:jc w:val="both"/>
        <w:rPr>
          <w:lang w:val="en-US"/>
        </w:rPr>
      </w:pPr>
      <w:r w:rsidRPr="00CC3CAD">
        <w:rPr>
          <w:lang w:val="en-US"/>
        </w:rPr>
        <w:t xml:space="preserve">«WorldSkills International», «WorldSkills </w:t>
      </w:r>
      <w:r>
        <w:rPr>
          <w:lang w:val="en-US"/>
        </w:rPr>
        <w:t>Russia</w:t>
      </w:r>
      <w:r w:rsidRPr="00CC3CAD">
        <w:rPr>
          <w:lang w:val="en-US"/>
        </w:rPr>
        <w:t xml:space="preserve">»: </w:t>
      </w:r>
      <w:r w:rsidRPr="00671896">
        <w:t>онлайн</w:t>
      </w:r>
      <w:r w:rsidRPr="00CC3CAD">
        <w:rPr>
          <w:lang w:val="en-US"/>
        </w:rPr>
        <w:t>-</w:t>
      </w:r>
      <w:r w:rsidRPr="00671896">
        <w:t>ресурсы</w:t>
      </w:r>
      <w:r w:rsidRPr="00CC3CAD">
        <w:rPr>
          <w:lang w:val="en-US"/>
        </w:rPr>
        <w:t xml:space="preserve">, </w:t>
      </w:r>
      <w:r w:rsidRPr="00671896">
        <w:t>указанные</w:t>
      </w:r>
      <w:r w:rsidRPr="00CC3CAD">
        <w:rPr>
          <w:lang w:val="en-US"/>
        </w:rPr>
        <w:t xml:space="preserve"> </w:t>
      </w:r>
      <w:r w:rsidRPr="00671896">
        <w:t>в</w:t>
      </w:r>
      <w:r w:rsidRPr="00CC3CAD">
        <w:rPr>
          <w:lang w:val="en-US"/>
        </w:rPr>
        <w:t xml:space="preserve"> </w:t>
      </w:r>
      <w:r w:rsidRPr="00671896">
        <w:t>данном</w:t>
      </w:r>
      <w:r w:rsidRPr="00CC3CAD">
        <w:rPr>
          <w:lang w:val="en-US"/>
        </w:rPr>
        <w:t xml:space="preserve"> </w:t>
      </w:r>
      <w:r w:rsidRPr="00671896">
        <w:t>документе</w:t>
      </w:r>
      <w:r w:rsidRPr="00CC3CAD">
        <w:rPr>
          <w:lang w:val="en-US"/>
        </w:rPr>
        <w:t>;</w:t>
      </w:r>
    </w:p>
    <w:p w:rsidR="0041190C" w:rsidRPr="00671896" w:rsidRDefault="00B2532D" w:rsidP="009B6F7F">
      <w:pPr>
        <w:numPr>
          <w:ilvl w:val="0"/>
          <w:numId w:val="2"/>
        </w:numPr>
        <w:jc w:val="both"/>
      </w:pPr>
      <w:r w:rsidRPr="00671896">
        <w:t>Правила техники безопасности и санитарные нормы.</w:t>
      </w:r>
    </w:p>
    <w:p w:rsidR="00064DD0" w:rsidRPr="0011786B" w:rsidRDefault="00064DD0" w:rsidP="00DB46D3">
      <w:pPr>
        <w:pStyle w:val="1"/>
        <w:rPr>
          <w:lang w:val="ru-RU"/>
        </w:rPr>
      </w:pPr>
      <w:bookmarkStart w:id="9" w:name="_Toc450204626"/>
      <w:bookmarkStart w:id="10" w:name="_Toc451333190"/>
      <w:bookmarkStart w:id="11" w:name="_Toc451333238"/>
      <w:r w:rsidRPr="0011786B">
        <w:rPr>
          <w:lang w:val="ru-RU"/>
        </w:rPr>
        <w:t>2. КВАЛИФИКАЦИЯ И ОБЪЕМ РАБОТ</w:t>
      </w:r>
      <w:bookmarkEnd w:id="9"/>
      <w:bookmarkEnd w:id="10"/>
      <w:bookmarkEnd w:id="11"/>
    </w:p>
    <w:p w:rsidR="00064DD0" w:rsidRPr="00671896" w:rsidRDefault="0007761B" w:rsidP="00064DD0">
      <w:pPr>
        <w:jc w:val="both"/>
      </w:pPr>
      <w:r w:rsidRPr="0007761B">
        <w:t>Конкурс проводится для демонстрации и оценки квалификации в данном виде мастерства. Конкурсное задание состоит только из практических заданий</w:t>
      </w:r>
      <w:r w:rsidR="00356D83" w:rsidRPr="00671896">
        <w:t>.</w:t>
      </w:r>
    </w:p>
    <w:p w:rsidR="00356D83" w:rsidRPr="0011786B" w:rsidRDefault="00356D83" w:rsidP="00D83915">
      <w:pPr>
        <w:pStyle w:val="2"/>
        <w:rPr>
          <w:lang w:val="ru-RU"/>
        </w:rPr>
      </w:pPr>
      <w:bookmarkStart w:id="12" w:name="_Toc450204627"/>
      <w:bookmarkStart w:id="13" w:name="_Toc451333191"/>
      <w:r w:rsidRPr="0011786B">
        <w:rPr>
          <w:lang w:val="ru-RU"/>
        </w:rPr>
        <w:t>2.1. Требования к квалификации</w:t>
      </w:r>
      <w:bookmarkEnd w:id="12"/>
      <w:bookmarkEnd w:id="13"/>
    </w:p>
    <w:p w:rsidR="00474134" w:rsidRPr="0007761B" w:rsidRDefault="0007761B" w:rsidP="00DB0EE0">
      <w:pPr>
        <w:jc w:val="both"/>
      </w:pPr>
      <w:r w:rsidRPr="00B02BE9">
        <w:t>В ходе выполнения модулей задания, перечисленных ниже, будут подвергаться проверке следующие навыки</w:t>
      </w:r>
      <w:r w:rsidRPr="0007761B">
        <w:t>:</w:t>
      </w:r>
    </w:p>
    <w:p w:rsidR="00DB0EE0" w:rsidRDefault="00DB0EE0" w:rsidP="00DB0EE0">
      <w:pPr>
        <w:jc w:val="both"/>
      </w:pPr>
    </w:p>
    <w:p w:rsidR="0007761B" w:rsidRDefault="0007761B" w:rsidP="00DB0EE0">
      <w:pPr>
        <w:jc w:val="both"/>
        <w:rPr>
          <w:b/>
          <w:color w:val="2C8DE6"/>
          <w:u w:val="single"/>
        </w:rPr>
      </w:pPr>
      <w:r w:rsidRPr="0007761B">
        <w:rPr>
          <w:b/>
          <w:color w:val="2C8DE6"/>
          <w:u w:val="single"/>
        </w:rPr>
        <w:t>Трехмерное моделирование детали</w:t>
      </w:r>
    </w:p>
    <w:p w:rsidR="00DB0EE0" w:rsidRDefault="0007761B" w:rsidP="00DB0EE0">
      <w:pPr>
        <w:jc w:val="both"/>
      </w:pPr>
      <w:r w:rsidRPr="0007761B">
        <w:t>Знание и понимание принципов трехмерного моделирования деталей:</w:t>
      </w:r>
    </w:p>
    <w:p w:rsidR="0007761B" w:rsidRDefault="0007761B" w:rsidP="009B6F7F">
      <w:pPr>
        <w:numPr>
          <w:ilvl w:val="0"/>
          <w:numId w:val="2"/>
        </w:numPr>
        <w:jc w:val="both"/>
      </w:pPr>
      <w:r>
        <w:t>Умение работать с программным обеспечение</w:t>
      </w:r>
      <w:r w:rsidR="00B84B40">
        <w:t xml:space="preserve">м </w:t>
      </w:r>
      <w:proofErr w:type="spellStart"/>
      <w:r w:rsidR="00B84B40">
        <w:t>Autodesk</w:t>
      </w:r>
      <w:proofErr w:type="spellEnd"/>
      <w:r w:rsidR="00B84B40">
        <w:t xml:space="preserve"> </w:t>
      </w:r>
      <w:proofErr w:type="spellStart"/>
      <w:r w:rsidR="00B84B40">
        <w:t>Inventor</w:t>
      </w:r>
      <w:proofErr w:type="spellEnd"/>
      <w:r w:rsidR="00B84B40">
        <w:t>, Компас 3D,</w:t>
      </w:r>
      <w:r>
        <w:t xml:space="preserve"> </w:t>
      </w:r>
      <w:proofErr w:type="spellStart"/>
      <w:r>
        <w:t>Siemens</w:t>
      </w:r>
      <w:proofErr w:type="spellEnd"/>
      <w:r>
        <w:t xml:space="preserve"> NX</w:t>
      </w:r>
      <w:r w:rsidR="00B84B40">
        <w:t>,</w:t>
      </w:r>
      <w:r w:rsidR="00B84B40" w:rsidRPr="00B84B40">
        <w:t xml:space="preserve"> </w:t>
      </w:r>
      <w:proofErr w:type="spellStart"/>
      <w:r w:rsidR="00B84B40">
        <w:rPr>
          <w:lang w:val="en-US"/>
        </w:rPr>
        <w:t>Creo</w:t>
      </w:r>
      <w:proofErr w:type="spellEnd"/>
      <w:r w:rsidR="00B84B40" w:rsidRPr="00B84B40">
        <w:t>,</w:t>
      </w:r>
      <w:r w:rsidR="00B84B40">
        <w:t xml:space="preserve"> </w:t>
      </w:r>
      <w:r w:rsidR="00B84B40">
        <w:rPr>
          <w:lang w:val="en-US"/>
        </w:rPr>
        <w:t>SolidWorks</w:t>
      </w:r>
      <w:r w:rsidR="00B84B40" w:rsidRPr="00B84B40">
        <w:t xml:space="preserve">, </w:t>
      </w:r>
      <w:r w:rsidR="00B84B40">
        <w:rPr>
          <w:lang w:val="en-US"/>
        </w:rPr>
        <w:t>CATIA</w:t>
      </w:r>
      <w:r>
        <w:t xml:space="preserve"> в объеме, достаточном для конфигурирования параметров программного обеспечения</w:t>
      </w:r>
    </w:p>
    <w:p w:rsidR="00802498" w:rsidRDefault="0007761B" w:rsidP="009B6F7F">
      <w:pPr>
        <w:numPr>
          <w:ilvl w:val="0"/>
          <w:numId w:val="2"/>
        </w:numPr>
        <w:jc w:val="both"/>
      </w:pPr>
      <w:r>
        <w:t>Знание компьютерных операционных систем в объеме, достаточном для правильного использования и управления компьютерными файлами и программным обеспечением</w:t>
      </w:r>
    </w:p>
    <w:p w:rsidR="00802498" w:rsidRDefault="00802498" w:rsidP="00802498">
      <w:pPr>
        <w:jc w:val="both"/>
      </w:pPr>
    </w:p>
    <w:p w:rsidR="00802498" w:rsidRDefault="0007761B" w:rsidP="00802498">
      <w:pPr>
        <w:jc w:val="both"/>
      </w:pPr>
      <w:r w:rsidRPr="0007761B">
        <w:t>Участник должен уметь:</w:t>
      </w:r>
    </w:p>
    <w:p w:rsidR="0007761B" w:rsidRDefault="0007761B" w:rsidP="009B6F7F">
      <w:pPr>
        <w:numPr>
          <w:ilvl w:val="0"/>
          <w:numId w:val="2"/>
        </w:numPr>
        <w:jc w:val="both"/>
      </w:pPr>
      <w:r>
        <w:t>Выполнять моделирование компонентов, владея методами оптимизации конструктивной твердотельной геометрии</w:t>
      </w:r>
    </w:p>
    <w:p w:rsidR="0007761B" w:rsidRDefault="0007761B" w:rsidP="009B6F7F">
      <w:pPr>
        <w:numPr>
          <w:ilvl w:val="0"/>
          <w:numId w:val="2"/>
        </w:numPr>
        <w:jc w:val="both"/>
      </w:pPr>
      <w:r>
        <w:t>Создавать семейства компонентов (максимум 3 переменных)</w:t>
      </w:r>
    </w:p>
    <w:p w:rsidR="0007761B" w:rsidRDefault="0007761B" w:rsidP="009B6F7F">
      <w:pPr>
        <w:numPr>
          <w:ilvl w:val="0"/>
          <w:numId w:val="2"/>
        </w:numPr>
        <w:jc w:val="both"/>
      </w:pPr>
      <w:r>
        <w:t>Назначать характеристики материалам (плотность)</w:t>
      </w:r>
    </w:p>
    <w:p w:rsidR="00CD2A08" w:rsidRDefault="0007761B" w:rsidP="009B6F7F">
      <w:pPr>
        <w:numPr>
          <w:ilvl w:val="0"/>
          <w:numId w:val="2"/>
        </w:numPr>
        <w:jc w:val="both"/>
      </w:pPr>
      <w:r>
        <w:t>Назначать цвета и текстуры материалов компонентам</w:t>
      </w:r>
    </w:p>
    <w:p w:rsidR="00D83915" w:rsidRDefault="00D83915" w:rsidP="00CD2A08">
      <w:pPr>
        <w:jc w:val="both"/>
      </w:pPr>
    </w:p>
    <w:p w:rsidR="00CD2A08" w:rsidRPr="00CD2A08" w:rsidRDefault="0007761B" w:rsidP="00D83915">
      <w:pPr>
        <w:pStyle w:val="af4"/>
      </w:pPr>
      <w:r w:rsidRPr="0007761B">
        <w:t>Трехмерное моделирование сборочных узлов</w:t>
      </w:r>
    </w:p>
    <w:p w:rsidR="0007761B" w:rsidRDefault="0007761B" w:rsidP="00CD2A08">
      <w:pPr>
        <w:jc w:val="both"/>
      </w:pPr>
      <w:r w:rsidRPr="0007761B">
        <w:t>Знание и понимание трехмерного моделирования сборочных узлов:</w:t>
      </w:r>
    </w:p>
    <w:p w:rsidR="003C3B48" w:rsidRPr="003C3B48" w:rsidRDefault="003C3B48" w:rsidP="009B6F7F">
      <w:pPr>
        <w:pStyle w:val="af8"/>
        <w:numPr>
          <w:ilvl w:val="0"/>
          <w:numId w:val="2"/>
        </w:numPr>
      </w:pPr>
      <w:r w:rsidRPr="003C3B48">
        <w:t>Понимание механических систем и их назначение</w:t>
      </w:r>
    </w:p>
    <w:p w:rsidR="003C3B48" w:rsidRDefault="003C3B48" w:rsidP="003C3B48">
      <w:pPr>
        <w:jc w:val="both"/>
      </w:pPr>
    </w:p>
    <w:p w:rsidR="00CD2A08" w:rsidRDefault="003C3B48" w:rsidP="00CD2A08">
      <w:pPr>
        <w:jc w:val="both"/>
      </w:pPr>
      <w:r w:rsidRPr="003C3B48">
        <w:t>Участник должен уметь</w:t>
      </w:r>
      <w:proofErr w:type="gramStart"/>
      <w:r w:rsidRPr="003C3B48">
        <w:t>:</w:t>
      </w:r>
      <w:r w:rsidR="00CD2A08">
        <w:t>:</w:t>
      </w:r>
      <w:proofErr w:type="gramEnd"/>
    </w:p>
    <w:p w:rsidR="003C3B48" w:rsidRDefault="003C3B48" w:rsidP="009B6F7F">
      <w:pPr>
        <w:numPr>
          <w:ilvl w:val="0"/>
          <w:numId w:val="2"/>
        </w:numPr>
        <w:jc w:val="both"/>
      </w:pPr>
      <w:r>
        <w:t>Создавать сборочный узел из трехмерных моделей и стандартных компонентов</w:t>
      </w:r>
    </w:p>
    <w:p w:rsidR="00CD2A08" w:rsidRDefault="003C3B48" w:rsidP="009B6F7F">
      <w:pPr>
        <w:numPr>
          <w:ilvl w:val="0"/>
          <w:numId w:val="2"/>
        </w:numPr>
        <w:jc w:val="both"/>
      </w:pPr>
      <w:r>
        <w:t>Структурировать сборочный узел (</w:t>
      </w:r>
      <w:proofErr w:type="spellStart"/>
      <w:r>
        <w:t>подсборки</w:t>
      </w:r>
      <w:proofErr w:type="spellEnd"/>
      <w:r>
        <w:t>)</w:t>
      </w:r>
    </w:p>
    <w:p w:rsidR="00357418" w:rsidRDefault="00357418" w:rsidP="00357418">
      <w:pPr>
        <w:jc w:val="both"/>
      </w:pPr>
    </w:p>
    <w:p w:rsidR="00357418" w:rsidRPr="00357418" w:rsidRDefault="00913D10" w:rsidP="00D83915">
      <w:pPr>
        <w:pStyle w:val="af4"/>
      </w:pPr>
      <w:r w:rsidRPr="00B02BE9">
        <w:t>Создание тонированных изображений фотографического качества (рендеринг)</w:t>
      </w:r>
    </w:p>
    <w:p w:rsidR="00913D10" w:rsidRDefault="00913D10" w:rsidP="00913D10">
      <w:pPr>
        <w:jc w:val="both"/>
      </w:pPr>
      <w:r w:rsidRPr="00B02BE9">
        <w:t>Знание и понимание принципов рендеринга:</w:t>
      </w:r>
    </w:p>
    <w:p w:rsidR="00913D10" w:rsidRDefault="00913D10" w:rsidP="009B6F7F">
      <w:pPr>
        <w:pStyle w:val="af8"/>
        <w:numPr>
          <w:ilvl w:val="0"/>
          <w:numId w:val="6"/>
        </w:numPr>
        <w:jc w:val="both"/>
      </w:pPr>
      <w:r w:rsidRPr="00B02BE9">
        <w:t>Понимание принципов использования освещения, окружения и накладываемых изображений для создания тонированных изображений фотографического качества</w:t>
      </w:r>
      <w:r>
        <w:t>;</w:t>
      </w:r>
    </w:p>
    <w:p w:rsidR="00913D10" w:rsidRDefault="00913D10" w:rsidP="00357418">
      <w:pPr>
        <w:jc w:val="both"/>
      </w:pPr>
    </w:p>
    <w:p w:rsidR="00357418" w:rsidRDefault="00357418" w:rsidP="00357418">
      <w:pPr>
        <w:jc w:val="both"/>
      </w:pPr>
      <w:r>
        <w:t>Умение:</w:t>
      </w:r>
    </w:p>
    <w:p w:rsidR="00357418" w:rsidRDefault="00913D10" w:rsidP="009B6F7F">
      <w:pPr>
        <w:numPr>
          <w:ilvl w:val="0"/>
          <w:numId w:val="2"/>
        </w:numPr>
        <w:jc w:val="both"/>
      </w:pPr>
      <w:r w:rsidRPr="00B02BE9">
        <w:t>Создавать изображения фотографического качества компонентов и сборочных узлов</w:t>
      </w:r>
    </w:p>
    <w:p w:rsidR="00357418" w:rsidRDefault="00357418" w:rsidP="00357418">
      <w:pPr>
        <w:jc w:val="both"/>
      </w:pPr>
    </w:p>
    <w:p w:rsidR="00A837F4" w:rsidRDefault="00A837F4" w:rsidP="00357418">
      <w:pPr>
        <w:jc w:val="both"/>
      </w:pPr>
    </w:p>
    <w:p w:rsidR="00357418" w:rsidRPr="00357418" w:rsidRDefault="00913D10" w:rsidP="00D83915">
      <w:pPr>
        <w:pStyle w:val="af4"/>
      </w:pPr>
      <w:r w:rsidRPr="00B02BE9">
        <w:lastRenderedPageBreak/>
        <w:t>Создание симуляций</w:t>
      </w:r>
    </w:p>
    <w:p w:rsidR="00913D10" w:rsidRDefault="00913D10" w:rsidP="00357418">
      <w:pPr>
        <w:jc w:val="both"/>
      </w:pPr>
    </w:p>
    <w:p w:rsidR="00913D10" w:rsidRDefault="00913D10" w:rsidP="00913D10">
      <w:pPr>
        <w:jc w:val="both"/>
      </w:pPr>
      <w:r w:rsidRPr="00913D10">
        <w:t>Знание и понимание создания  симуляций</w:t>
      </w:r>
      <w:proofErr w:type="gramStart"/>
      <w:r w:rsidRPr="00913D10">
        <w:t>:</w:t>
      </w:r>
      <w:r>
        <w:t>:</w:t>
      </w:r>
      <w:proofErr w:type="gramEnd"/>
    </w:p>
    <w:p w:rsidR="00913D10" w:rsidRDefault="00913D10" w:rsidP="009B6F7F">
      <w:pPr>
        <w:numPr>
          <w:ilvl w:val="0"/>
          <w:numId w:val="2"/>
        </w:numPr>
        <w:jc w:val="both"/>
      </w:pPr>
      <w:r>
        <w:t>•</w:t>
      </w:r>
      <w:r w:rsidRPr="00913D10">
        <w:t>Понимание принципов функционирования механических систем и их функциональности</w:t>
      </w:r>
      <w:r>
        <w:t>;</w:t>
      </w:r>
    </w:p>
    <w:p w:rsidR="00913D10" w:rsidRDefault="00913D10" w:rsidP="00357418">
      <w:pPr>
        <w:jc w:val="both"/>
      </w:pPr>
    </w:p>
    <w:p w:rsidR="00357418" w:rsidRDefault="00357418" w:rsidP="00357418">
      <w:pPr>
        <w:jc w:val="both"/>
      </w:pPr>
      <w:r>
        <w:t>Умение:</w:t>
      </w:r>
    </w:p>
    <w:p w:rsidR="00357418" w:rsidRDefault="00913D10" w:rsidP="009B6F7F">
      <w:pPr>
        <w:numPr>
          <w:ilvl w:val="0"/>
          <w:numId w:val="2"/>
        </w:numPr>
        <w:jc w:val="both"/>
      </w:pPr>
      <w:r w:rsidRPr="00B02BE9">
        <w:t>Функциональное моделирование работы проектируемой системы при помощи «</w:t>
      </w:r>
      <w:r w:rsidRPr="00B02BE9">
        <w:rPr>
          <w:lang w:val="en-US"/>
        </w:rPr>
        <w:t>Autodesk</w:t>
      </w:r>
      <w:r w:rsidRPr="00B02BE9">
        <w:t xml:space="preserve"> </w:t>
      </w:r>
      <w:r w:rsidRPr="00B02BE9">
        <w:rPr>
          <w:lang w:val="en-US"/>
        </w:rPr>
        <w:t>Inventor</w:t>
      </w:r>
      <w:r w:rsidRPr="00B02BE9">
        <w:t xml:space="preserve"> </w:t>
      </w:r>
      <w:r w:rsidRPr="00B02BE9">
        <w:rPr>
          <w:lang w:val="en-US"/>
        </w:rPr>
        <w:t>Studio</w:t>
      </w:r>
      <w:r w:rsidRPr="00B02BE9">
        <w:t>» или аналогичных модулей указанных выше САПР</w:t>
      </w:r>
    </w:p>
    <w:p w:rsidR="00520ADB" w:rsidRDefault="00520ADB" w:rsidP="00520ADB">
      <w:pPr>
        <w:jc w:val="both"/>
      </w:pPr>
    </w:p>
    <w:p w:rsidR="00520ADB" w:rsidRPr="00520ADB" w:rsidRDefault="00913D10" w:rsidP="00D83915">
      <w:pPr>
        <w:pStyle w:val="af4"/>
      </w:pPr>
      <w:r w:rsidRPr="00B02BE9">
        <w:t>Технические чертежи и задание размеров</w:t>
      </w:r>
    </w:p>
    <w:p w:rsidR="00520ADB" w:rsidRDefault="00913D10" w:rsidP="00520ADB">
      <w:pPr>
        <w:jc w:val="both"/>
      </w:pPr>
      <w:r w:rsidRPr="00913D10">
        <w:t>Знание и понимание технических чертежей и принципов задания размеров</w:t>
      </w:r>
      <w:r w:rsidR="00520ADB">
        <w:t>: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Понимание рабочих чертежей, соответствующих стандарту ISO и письменных инструкций к ним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Знание стандартов задания типовых размеров и допусков, задания геометрических характеристик и допусков согласно ISO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Четкое понимание правил оформления технического чертежа и позднейших стандартов ISO, согласно которым устанавливаются такие правила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Пользование руководствами, таблицами, списками стандартов, каталогами продукции</w:t>
      </w:r>
    </w:p>
    <w:p w:rsidR="00520ADB" w:rsidRDefault="00913D10" w:rsidP="009B6F7F">
      <w:pPr>
        <w:numPr>
          <w:ilvl w:val="0"/>
          <w:numId w:val="2"/>
        </w:numPr>
        <w:jc w:val="both"/>
      </w:pPr>
      <w:r>
        <w:t>Пользование плоттерами и принтерами</w:t>
      </w:r>
    </w:p>
    <w:p w:rsidR="00913D10" w:rsidRDefault="00913D10" w:rsidP="00913D10">
      <w:pPr>
        <w:jc w:val="both"/>
      </w:pPr>
    </w:p>
    <w:p w:rsidR="00913D10" w:rsidRDefault="00913D10" w:rsidP="00913D10">
      <w:pPr>
        <w:jc w:val="both"/>
      </w:pPr>
      <w:r>
        <w:t>Умение: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Интерпретировать и оформлять чертежи и диаграммы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Создавать эскизы от руки</w:t>
      </w:r>
    </w:p>
    <w:p w:rsidR="00913D10" w:rsidRDefault="00913D10" w:rsidP="009B6F7F">
      <w:pPr>
        <w:numPr>
          <w:ilvl w:val="0"/>
          <w:numId w:val="2"/>
        </w:numPr>
        <w:jc w:val="both"/>
      </w:pPr>
      <w:r>
        <w:t>Делать распечатки чертежей в формате от А0 до А4</w:t>
      </w:r>
    </w:p>
    <w:p w:rsidR="00913D10" w:rsidRDefault="00913D10" w:rsidP="00913D10">
      <w:pPr>
        <w:jc w:val="both"/>
      </w:pPr>
    </w:p>
    <w:p w:rsidR="006C66F7" w:rsidRDefault="006C66F7" w:rsidP="006C66F7">
      <w:pPr>
        <w:jc w:val="both"/>
      </w:pPr>
    </w:p>
    <w:p w:rsidR="006C66F7" w:rsidRPr="006C66F7" w:rsidRDefault="00913D10" w:rsidP="00D83915">
      <w:pPr>
        <w:pStyle w:val="af4"/>
      </w:pPr>
      <w:r w:rsidRPr="00B02BE9">
        <w:t>Материалы</w:t>
      </w:r>
    </w:p>
    <w:p w:rsidR="006C66F7" w:rsidRDefault="00445B53" w:rsidP="006C66F7">
      <w:pPr>
        <w:jc w:val="both"/>
      </w:pPr>
      <w:r w:rsidRPr="00445B53">
        <w:t>Знание и понимание материалов</w:t>
      </w:r>
      <w:r w:rsidR="006C66F7">
        <w:t>:</w:t>
      </w:r>
    </w:p>
    <w:p w:rsidR="00520ADB" w:rsidRDefault="00445B53" w:rsidP="009B6F7F">
      <w:pPr>
        <w:numPr>
          <w:ilvl w:val="0"/>
          <w:numId w:val="2"/>
        </w:numPr>
        <w:jc w:val="both"/>
      </w:pPr>
      <w:r w:rsidRPr="00445B53">
        <w:t>Знание материалов и процессов, необходимых для получения необработанных заготовок (литье, сварка, механическая обработка и т.п.)</w:t>
      </w:r>
      <w:r w:rsidR="006C66F7">
        <w:t>.</w:t>
      </w:r>
    </w:p>
    <w:p w:rsidR="00D83915" w:rsidRDefault="00D83915" w:rsidP="00D83915">
      <w:pPr>
        <w:pStyle w:val="af4"/>
      </w:pPr>
    </w:p>
    <w:p w:rsidR="006C66F7" w:rsidRPr="006C66F7" w:rsidRDefault="00445B53" w:rsidP="00D83915">
      <w:pPr>
        <w:pStyle w:val="af4"/>
      </w:pPr>
      <w:r w:rsidRPr="00445B53">
        <w:t>Программное и аппаратное обеспечение</w:t>
      </w:r>
    </w:p>
    <w:p w:rsidR="006C66F7" w:rsidRDefault="00445B53" w:rsidP="006C66F7">
      <w:pPr>
        <w:jc w:val="both"/>
      </w:pPr>
      <w:r w:rsidRPr="00445B53">
        <w:t>Знание и понимание программного и аппаратного обеспечения</w:t>
      </w:r>
      <w:r w:rsidR="006C66F7">
        <w:t>:</w:t>
      </w:r>
    </w:p>
    <w:p w:rsidR="00445B53" w:rsidRDefault="00445B53" w:rsidP="009B6F7F">
      <w:pPr>
        <w:numPr>
          <w:ilvl w:val="0"/>
          <w:numId w:val="2"/>
        </w:numPr>
        <w:jc w:val="both"/>
      </w:pPr>
      <w:r>
        <w:lastRenderedPageBreak/>
        <w:t>Понимание принципов конфигурирования параметров программного обеспечения</w:t>
      </w:r>
    </w:p>
    <w:p w:rsidR="00445B53" w:rsidRDefault="00445B53" w:rsidP="009B6F7F">
      <w:pPr>
        <w:numPr>
          <w:ilvl w:val="0"/>
          <w:numId w:val="2"/>
        </w:numPr>
        <w:jc w:val="both"/>
      </w:pPr>
      <w:r>
        <w:t>Знание компьютерных операционных систем и умение правильно использовать компьютерные файлы и программы</w:t>
      </w:r>
    </w:p>
    <w:p w:rsidR="006C66F7" w:rsidRDefault="00445B53" w:rsidP="009B6F7F">
      <w:pPr>
        <w:numPr>
          <w:ilvl w:val="0"/>
          <w:numId w:val="2"/>
        </w:numPr>
        <w:jc w:val="both"/>
      </w:pPr>
      <w:r>
        <w:t>Умение обращаться с плоттерами и принтерами</w:t>
      </w:r>
      <w:r w:rsidR="006C66F7">
        <w:t>.</w:t>
      </w:r>
    </w:p>
    <w:p w:rsidR="00DB0B27" w:rsidRDefault="00DB0B27" w:rsidP="004F36D9">
      <w:pPr>
        <w:jc w:val="both"/>
        <w:rPr>
          <w:b/>
        </w:rPr>
      </w:pPr>
    </w:p>
    <w:p w:rsidR="004F36D9" w:rsidRPr="0011786B" w:rsidRDefault="004F36D9" w:rsidP="00D83915">
      <w:pPr>
        <w:pStyle w:val="2"/>
        <w:rPr>
          <w:lang w:val="ru-RU"/>
        </w:rPr>
      </w:pPr>
      <w:bookmarkStart w:id="14" w:name="_Toc450204628"/>
      <w:bookmarkStart w:id="15" w:name="_Toc451333192"/>
      <w:r w:rsidRPr="0011786B">
        <w:rPr>
          <w:lang w:val="ru-RU"/>
        </w:rPr>
        <w:t>2.2. Теоретические знания</w:t>
      </w:r>
      <w:bookmarkEnd w:id="14"/>
      <w:bookmarkEnd w:id="15"/>
    </w:p>
    <w:p w:rsidR="004F36D9" w:rsidRDefault="004F36D9" w:rsidP="004F36D9">
      <w:pPr>
        <w:jc w:val="both"/>
      </w:pPr>
      <w:r>
        <w:t>2.2.1 Теоретические знания необходимы, но они не подвергаются явной проверке.</w:t>
      </w:r>
    </w:p>
    <w:p w:rsidR="00474134" w:rsidRDefault="00474134" w:rsidP="004F36D9">
      <w:pPr>
        <w:jc w:val="both"/>
      </w:pPr>
    </w:p>
    <w:p w:rsidR="004F36D9" w:rsidRDefault="004F36D9" w:rsidP="004F36D9">
      <w:pPr>
        <w:jc w:val="both"/>
      </w:pPr>
      <w:r>
        <w:t>2.2.2. Знание правил и постановлений не проверяется.</w:t>
      </w:r>
    </w:p>
    <w:p w:rsidR="004F36D9" w:rsidRDefault="004F36D9" w:rsidP="004F36D9">
      <w:pPr>
        <w:jc w:val="both"/>
      </w:pPr>
    </w:p>
    <w:p w:rsidR="004F36D9" w:rsidRPr="0011786B" w:rsidRDefault="004F36D9" w:rsidP="00D83915">
      <w:pPr>
        <w:pStyle w:val="2"/>
        <w:rPr>
          <w:lang w:val="ru-RU"/>
        </w:rPr>
      </w:pPr>
      <w:bookmarkStart w:id="16" w:name="_Toc450204629"/>
      <w:bookmarkStart w:id="17" w:name="_Toc451333193"/>
      <w:r w:rsidRPr="0011786B">
        <w:rPr>
          <w:lang w:val="ru-RU"/>
        </w:rPr>
        <w:t>2.3. Практическая работа</w:t>
      </w:r>
      <w:bookmarkEnd w:id="16"/>
      <w:bookmarkEnd w:id="17"/>
    </w:p>
    <w:p w:rsidR="00B145DC" w:rsidRPr="006C66F7" w:rsidRDefault="002773C4" w:rsidP="006C66F7">
      <w:pPr>
        <w:jc w:val="both"/>
      </w:pPr>
      <w:r w:rsidRPr="002773C4">
        <w:t>Практические задания даются в форме эскизов, чертежей и электронных файлов с данными, отдельных физических компонентов и сборочных узлов. Для получения информации из этих источников понадобится умение чтения распечаток, эскизов, чертежей, инженерных таблиц, диаграмм и руководств. Дополнительную информацию можно получить по чертежам в масштабе, а также посредством измерения имеющихся деталей. Проблемы потребуют решения в виде графических или текстовых описаний, достаточных для успешного сообщения информации, необходимой для производства этих компонентов и сборочных узлов</w:t>
      </w:r>
      <w:r w:rsidR="006C66F7">
        <w:t>.</w:t>
      </w:r>
    </w:p>
    <w:p w:rsidR="00D83915" w:rsidRDefault="00D83915" w:rsidP="004F36D9">
      <w:pPr>
        <w:jc w:val="both"/>
      </w:pPr>
    </w:p>
    <w:p w:rsidR="009A60AB" w:rsidRPr="0011786B" w:rsidRDefault="009A60AB" w:rsidP="00D83915">
      <w:pPr>
        <w:pStyle w:val="1"/>
        <w:rPr>
          <w:lang w:val="ru-RU"/>
        </w:rPr>
      </w:pPr>
      <w:bookmarkStart w:id="18" w:name="_Toc450204630"/>
      <w:bookmarkStart w:id="19" w:name="_Toc451333194"/>
      <w:bookmarkStart w:id="20" w:name="_Toc451333239"/>
      <w:r w:rsidRPr="0011786B">
        <w:rPr>
          <w:lang w:val="ru-RU"/>
        </w:rPr>
        <w:t>3. КОНКУРСНОЕ ЗАДАНИЕ</w:t>
      </w:r>
      <w:bookmarkEnd w:id="18"/>
      <w:bookmarkEnd w:id="19"/>
      <w:bookmarkEnd w:id="20"/>
    </w:p>
    <w:p w:rsidR="009A60AB" w:rsidRPr="0011786B" w:rsidRDefault="009A60AB" w:rsidP="00D83915">
      <w:pPr>
        <w:pStyle w:val="2"/>
        <w:rPr>
          <w:lang w:val="ru-RU"/>
        </w:rPr>
      </w:pPr>
      <w:bookmarkStart w:id="21" w:name="_Toc450204631"/>
      <w:bookmarkStart w:id="22" w:name="_Toc451333195"/>
      <w:r w:rsidRPr="0011786B">
        <w:rPr>
          <w:lang w:val="ru-RU"/>
        </w:rPr>
        <w:t>3.1. Формат и структура Конкурсного задания</w:t>
      </w:r>
      <w:bookmarkEnd w:id="21"/>
      <w:bookmarkEnd w:id="22"/>
    </w:p>
    <w:p w:rsidR="00AA5366" w:rsidRDefault="00AA5366" w:rsidP="00AA5366">
      <w:pPr>
        <w:jc w:val="both"/>
      </w:pPr>
      <w:r>
        <w:t xml:space="preserve">Конкурсное задание состоит из </w:t>
      </w:r>
      <w:r w:rsidR="009231B6">
        <w:t>2</w:t>
      </w:r>
      <w:r>
        <w:t xml:space="preserve"> независимых модулей.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В ходе выполнения модулей могут подвергаться проверке следующие области знаний:</w:t>
      </w:r>
    </w:p>
    <w:p w:rsidR="00AA5366" w:rsidRDefault="00AA5366" w:rsidP="00AA5366">
      <w:pPr>
        <w:jc w:val="both"/>
      </w:pPr>
      <w:r>
        <w:t>•</w:t>
      </w:r>
      <w:r>
        <w:tab/>
        <w:t>Детали из листового металла</w:t>
      </w:r>
    </w:p>
    <w:p w:rsidR="00AA5366" w:rsidRDefault="00AA5366" w:rsidP="00AA5366">
      <w:pPr>
        <w:jc w:val="both"/>
      </w:pPr>
      <w:r>
        <w:t>•</w:t>
      </w:r>
      <w:r>
        <w:tab/>
        <w:t>Сварные детали и узлы</w:t>
      </w:r>
    </w:p>
    <w:p w:rsidR="00AA5366" w:rsidRDefault="00AA5366" w:rsidP="00AA5366">
      <w:pPr>
        <w:jc w:val="both"/>
      </w:pPr>
      <w:r>
        <w:t>•</w:t>
      </w:r>
      <w:r>
        <w:tab/>
        <w:t>Механические детали и узлы</w:t>
      </w:r>
    </w:p>
    <w:p w:rsidR="00AA5366" w:rsidRDefault="00AA5366" w:rsidP="00AA5366">
      <w:pPr>
        <w:jc w:val="both"/>
      </w:pPr>
      <w:r>
        <w:t>•</w:t>
      </w:r>
      <w:r>
        <w:tab/>
        <w:t>Детальный чертеж</w:t>
      </w:r>
    </w:p>
    <w:p w:rsidR="00AA5366" w:rsidRDefault="00AA5366" w:rsidP="00AA5366">
      <w:pPr>
        <w:jc w:val="both"/>
      </w:pPr>
      <w:r>
        <w:lastRenderedPageBreak/>
        <w:t>•</w:t>
      </w:r>
      <w:r>
        <w:tab/>
        <w:t>Функциональное моделирование и фотореалистичный рендеринг</w:t>
      </w:r>
    </w:p>
    <w:p w:rsidR="00AA5366" w:rsidRDefault="00AA5366" w:rsidP="00AA5366">
      <w:pPr>
        <w:jc w:val="both"/>
      </w:pPr>
      <w:r>
        <w:t>•</w:t>
      </w:r>
      <w:r>
        <w:tab/>
        <w:t>Изменение конструкции изделия согласно заданию на проектирование.</w:t>
      </w:r>
    </w:p>
    <w:p w:rsidR="00AA5366" w:rsidRDefault="00AA5366" w:rsidP="00AA5366">
      <w:pPr>
        <w:jc w:val="both"/>
      </w:pPr>
    </w:p>
    <w:p w:rsidR="00B145DC" w:rsidRDefault="00AA5366" w:rsidP="00AA5366">
      <w:pPr>
        <w:jc w:val="both"/>
      </w:pPr>
      <w:r>
        <w:t>Каждый модуль требует демонстрации понимания нескольких указанных выше аспектов</w:t>
      </w:r>
      <w:r w:rsidR="00197169">
        <w:t>.</w:t>
      </w:r>
    </w:p>
    <w:p w:rsidR="009A60AB" w:rsidRDefault="009A60AB" w:rsidP="009A60AB">
      <w:pPr>
        <w:jc w:val="both"/>
      </w:pPr>
    </w:p>
    <w:p w:rsidR="009A60AB" w:rsidRPr="0011786B" w:rsidRDefault="009A60AB" w:rsidP="00D83915">
      <w:pPr>
        <w:pStyle w:val="2"/>
        <w:rPr>
          <w:lang w:val="ru-RU"/>
        </w:rPr>
      </w:pPr>
      <w:bookmarkStart w:id="23" w:name="_Toc450204632"/>
      <w:bookmarkStart w:id="24" w:name="_Toc451333196"/>
      <w:r w:rsidRPr="0011786B">
        <w:rPr>
          <w:lang w:val="ru-RU"/>
        </w:rPr>
        <w:t>3.2. Требования к проекту Конкурсного задания</w:t>
      </w:r>
      <w:bookmarkEnd w:id="23"/>
      <w:bookmarkEnd w:id="24"/>
    </w:p>
    <w:p w:rsidR="00AA5366" w:rsidRDefault="00AA5366" w:rsidP="00AA5366">
      <w:pPr>
        <w:jc w:val="both"/>
      </w:pPr>
      <w:r>
        <w:t xml:space="preserve">Конкурсное задание состоит из </w:t>
      </w:r>
      <w:r w:rsidR="009231B6">
        <w:t>2</w:t>
      </w:r>
      <w:r>
        <w:t xml:space="preserve"> независимых модулей: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День 1 (6 часов). Механические сборки и детальные чертежи для производства:</w:t>
      </w:r>
    </w:p>
    <w:p w:rsidR="00AA5366" w:rsidRDefault="00AA5366" w:rsidP="00AA5366">
      <w:pPr>
        <w:jc w:val="both"/>
      </w:pPr>
      <w:r>
        <w:t>Данные:</w:t>
      </w:r>
    </w:p>
    <w:p w:rsidR="00AA5366" w:rsidRDefault="00AA5366" w:rsidP="00AA5366">
      <w:pPr>
        <w:jc w:val="both"/>
      </w:pPr>
      <w:r>
        <w:t>•</w:t>
      </w:r>
      <w:r>
        <w:tab/>
        <w:t>Готовые чертежи компонентов или узлов</w:t>
      </w:r>
    </w:p>
    <w:p w:rsidR="00AA5366" w:rsidRDefault="00AA5366" w:rsidP="00AA5366">
      <w:pPr>
        <w:jc w:val="both"/>
      </w:pPr>
      <w:r>
        <w:t>•</w:t>
      </w:r>
      <w:r>
        <w:tab/>
        <w:t>Трехмерные модели компонентов или узлов</w:t>
      </w:r>
    </w:p>
    <w:p w:rsidR="00AA5366" w:rsidRDefault="00AA5366" w:rsidP="00AA5366">
      <w:pPr>
        <w:jc w:val="both"/>
      </w:pPr>
      <w:r>
        <w:t>•</w:t>
      </w:r>
      <w:r>
        <w:tab/>
        <w:t>Спецификация</w:t>
      </w:r>
    </w:p>
    <w:p w:rsidR="00AA5366" w:rsidRDefault="00AA5366" w:rsidP="00AA5366">
      <w:pPr>
        <w:jc w:val="both"/>
      </w:pPr>
      <w:r>
        <w:t>•</w:t>
      </w:r>
      <w:r>
        <w:tab/>
        <w:t>Необходимая дополнительная информация.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Выполняемая работа:</w:t>
      </w:r>
    </w:p>
    <w:p w:rsidR="00AA5366" w:rsidRDefault="00AA5366" w:rsidP="00AA5366">
      <w:pPr>
        <w:jc w:val="both"/>
      </w:pPr>
      <w:r>
        <w:t>•</w:t>
      </w:r>
      <w:r>
        <w:tab/>
        <w:t>Создание моделей и компонентов по детальным чертежам</w:t>
      </w:r>
    </w:p>
    <w:p w:rsidR="00AA5366" w:rsidRDefault="00AA5366" w:rsidP="00AA5366">
      <w:pPr>
        <w:jc w:val="both"/>
      </w:pPr>
      <w:r>
        <w:t>•</w:t>
      </w:r>
      <w:r>
        <w:tab/>
        <w:t>Создание сборочного узла</w:t>
      </w:r>
    </w:p>
    <w:p w:rsidR="00AA5366" w:rsidRDefault="00AA5366" w:rsidP="00AA5366">
      <w:pPr>
        <w:jc w:val="both"/>
      </w:pPr>
      <w:r>
        <w:t>•</w:t>
      </w:r>
      <w:r>
        <w:tab/>
        <w:t>Создание детального чертежа (чертежей) для производства</w:t>
      </w:r>
    </w:p>
    <w:p w:rsidR="00AA5366" w:rsidRDefault="00AA5366" w:rsidP="00AA5366">
      <w:pPr>
        <w:jc w:val="both"/>
      </w:pPr>
      <w:r>
        <w:t>•</w:t>
      </w:r>
      <w:r>
        <w:tab/>
        <w:t>Получение компонентов из «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Centre</w:t>
      </w:r>
      <w:proofErr w:type="spellEnd"/>
      <w:r>
        <w:t>» или аналогичных библиотек стандартных компонентов, входящих в состав указанных выше САПР.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Ожидаемые результаты:</w:t>
      </w:r>
    </w:p>
    <w:p w:rsidR="00AA5366" w:rsidRDefault="00AA5366" w:rsidP="00AA5366">
      <w:pPr>
        <w:jc w:val="both"/>
      </w:pPr>
      <w:r>
        <w:t>•</w:t>
      </w:r>
      <w:r>
        <w:tab/>
        <w:t>Файлы деталей и узлов</w:t>
      </w:r>
    </w:p>
    <w:p w:rsidR="00AA5366" w:rsidRDefault="00AA5366" w:rsidP="00AA5366">
      <w:pPr>
        <w:jc w:val="both"/>
      </w:pPr>
      <w:r>
        <w:t>•</w:t>
      </w:r>
      <w:r>
        <w:tab/>
        <w:t>Чертежи узлов</w:t>
      </w:r>
    </w:p>
    <w:p w:rsidR="00AA5366" w:rsidRDefault="00AA5366" w:rsidP="00AA5366">
      <w:pPr>
        <w:jc w:val="both"/>
      </w:pPr>
      <w:r>
        <w:t>•</w:t>
      </w:r>
      <w:r>
        <w:tab/>
        <w:t>Детальные чертежи для производства</w:t>
      </w:r>
    </w:p>
    <w:p w:rsidR="00AA5366" w:rsidRDefault="00AA5366" w:rsidP="00AA5366">
      <w:pPr>
        <w:jc w:val="both"/>
      </w:pPr>
      <w:r>
        <w:t>•</w:t>
      </w:r>
      <w:r>
        <w:tab/>
        <w:t>Спецификация</w:t>
      </w:r>
    </w:p>
    <w:p w:rsidR="00AA5366" w:rsidRDefault="00AA5366" w:rsidP="00AA5366">
      <w:pPr>
        <w:jc w:val="both"/>
      </w:pPr>
      <w:r>
        <w:t>•</w:t>
      </w:r>
      <w:r>
        <w:tab/>
        <w:t>Схема сборки-разборки.</w:t>
      </w:r>
    </w:p>
    <w:p w:rsidR="00AA5366" w:rsidRDefault="00AA5366" w:rsidP="00AA5366">
      <w:pPr>
        <w:jc w:val="both"/>
      </w:pPr>
    </w:p>
    <w:p w:rsidR="009231B6" w:rsidRDefault="009231B6" w:rsidP="00AA5366">
      <w:pPr>
        <w:jc w:val="both"/>
      </w:pPr>
    </w:p>
    <w:p w:rsidR="00AA5366" w:rsidRDefault="00AA5366" w:rsidP="00AA5366">
      <w:pPr>
        <w:jc w:val="both"/>
      </w:pPr>
      <w:r>
        <w:t xml:space="preserve">День </w:t>
      </w:r>
      <w:r w:rsidR="009231B6">
        <w:t>2</w:t>
      </w:r>
      <w:r>
        <w:t xml:space="preserve"> (6 часов). Изменение конструкции изделия</w:t>
      </w:r>
    </w:p>
    <w:p w:rsidR="00AA5366" w:rsidRDefault="00AA5366" w:rsidP="00AA5366">
      <w:pPr>
        <w:jc w:val="both"/>
      </w:pPr>
      <w:r>
        <w:t>Данные:</w:t>
      </w:r>
    </w:p>
    <w:p w:rsidR="00AA5366" w:rsidRDefault="00AA5366" w:rsidP="00AA5366">
      <w:pPr>
        <w:jc w:val="both"/>
      </w:pPr>
      <w:r>
        <w:lastRenderedPageBreak/>
        <w:t>•</w:t>
      </w:r>
      <w:r>
        <w:tab/>
        <w:t>Сборки узлов;</w:t>
      </w:r>
    </w:p>
    <w:p w:rsidR="00AA5366" w:rsidRDefault="00AA5366" w:rsidP="00AA5366">
      <w:pPr>
        <w:jc w:val="both"/>
      </w:pPr>
      <w:r>
        <w:t>•</w:t>
      </w:r>
      <w:r>
        <w:tab/>
        <w:t>Компоновка (узлы и компоненты);</w:t>
      </w:r>
    </w:p>
    <w:p w:rsidR="00AA5366" w:rsidRDefault="00AA5366" w:rsidP="00AA5366">
      <w:pPr>
        <w:jc w:val="both"/>
      </w:pPr>
      <w:r>
        <w:t>•</w:t>
      </w:r>
      <w:r>
        <w:tab/>
        <w:t>Технические условия для вносимого конструктивного изменения;</w:t>
      </w:r>
    </w:p>
    <w:p w:rsidR="00AA5366" w:rsidRDefault="00AA5366" w:rsidP="00AA5366">
      <w:pPr>
        <w:jc w:val="both"/>
      </w:pPr>
      <w:r>
        <w:t>•</w:t>
      </w:r>
      <w:r>
        <w:tab/>
        <w:t>Задание на проектирование;</w:t>
      </w:r>
    </w:p>
    <w:p w:rsidR="00AA5366" w:rsidRDefault="00AA5366" w:rsidP="00AA5366">
      <w:pPr>
        <w:jc w:val="both"/>
      </w:pPr>
      <w:r>
        <w:t>•</w:t>
      </w:r>
      <w:r>
        <w:tab/>
        <w:t>Необходимая дополнительная информация.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Выполняемая работа:</w:t>
      </w:r>
    </w:p>
    <w:p w:rsidR="00AA5366" w:rsidRDefault="00AA5366" w:rsidP="00AA5366">
      <w:pPr>
        <w:jc w:val="both"/>
      </w:pPr>
      <w:r>
        <w:t>•</w:t>
      </w:r>
      <w:r>
        <w:tab/>
        <w:t>Моделирование функциональных узлов по имеющимся данным</w:t>
      </w:r>
    </w:p>
    <w:p w:rsidR="00AA5366" w:rsidRDefault="00AA5366" w:rsidP="00AA5366">
      <w:pPr>
        <w:jc w:val="both"/>
      </w:pPr>
      <w:r>
        <w:t>•</w:t>
      </w:r>
      <w:r>
        <w:tab/>
        <w:t>Осуществление конструктивного изменения</w:t>
      </w:r>
    </w:p>
    <w:p w:rsidR="00AA5366" w:rsidRDefault="00AA5366" w:rsidP="00AA5366">
      <w:pPr>
        <w:jc w:val="both"/>
      </w:pPr>
      <w:r>
        <w:t>•</w:t>
      </w:r>
      <w:r>
        <w:tab/>
        <w:t>Для генерации деталей и узлов можно использовать модуль «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Accelerator</w:t>
      </w:r>
      <w:proofErr w:type="spellEnd"/>
      <w:r>
        <w:t>» или аналогичные модули из состава указанных выше САПР</w:t>
      </w:r>
    </w:p>
    <w:p w:rsidR="00AA5366" w:rsidRDefault="00AA5366" w:rsidP="00AA5366">
      <w:pPr>
        <w:jc w:val="both"/>
      </w:pPr>
      <w:r>
        <w:t>•</w:t>
      </w:r>
      <w:r>
        <w:tab/>
        <w:t>Создание сборочных чертежей по результатам внесенного конструктивного изменения</w:t>
      </w:r>
    </w:p>
    <w:p w:rsidR="00AA5366" w:rsidRDefault="00AA5366" w:rsidP="00AA5366">
      <w:pPr>
        <w:jc w:val="both"/>
      </w:pPr>
      <w:r>
        <w:t>•</w:t>
      </w:r>
      <w:r>
        <w:tab/>
        <w:t>Создание «взорванных» видов</w:t>
      </w:r>
    </w:p>
    <w:p w:rsidR="00AA5366" w:rsidRDefault="00AA5366" w:rsidP="00AA5366">
      <w:pPr>
        <w:jc w:val="both"/>
      </w:pPr>
      <w:r>
        <w:t>•</w:t>
      </w:r>
      <w:r>
        <w:tab/>
        <w:t>Физическое моделирование при помощи модуля «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 или аналогичных модулей других САПР</w:t>
      </w:r>
    </w:p>
    <w:p w:rsidR="00AA5366" w:rsidRDefault="00AA5366" w:rsidP="00AA5366">
      <w:pPr>
        <w:jc w:val="both"/>
      </w:pPr>
      <w:r>
        <w:t>•</w:t>
      </w:r>
      <w:r>
        <w:tab/>
        <w:t>Создание тонированных изображений фотографического качества при помощи модуля «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 </w:t>
      </w:r>
      <w:proofErr w:type="spellStart"/>
      <w:r>
        <w:t>Studio</w:t>
      </w:r>
      <w:proofErr w:type="spellEnd"/>
      <w:r>
        <w:t>» или аналогичных модулей указанных выше САПР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Ожидаемые результаты:</w:t>
      </w:r>
    </w:p>
    <w:p w:rsidR="00AA5366" w:rsidRDefault="00AA5366" w:rsidP="00AA5366">
      <w:pPr>
        <w:jc w:val="both"/>
      </w:pPr>
      <w:r>
        <w:t>•</w:t>
      </w:r>
      <w:r>
        <w:tab/>
        <w:t>Файлы компонентов конструкции (детали и узлы) с внесёнными конструктивными изменениями;</w:t>
      </w:r>
    </w:p>
    <w:p w:rsidR="00AA5366" w:rsidRDefault="00AA5366" w:rsidP="00AA5366">
      <w:pPr>
        <w:jc w:val="both"/>
      </w:pPr>
      <w:r>
        <w:t>•</w:t>
      </w:r>
      <w:r>
        <w:tab/>
        <w:t xml:space="preserve">Сборочные чертежи по результатам внесенного конструктивного изменения </w:t>
      </w:r>
    </w:p>
    <w:p w:rsidR="00AA5366" w:rsidRDefault="00AA5366" w:rsidP="00AA5366">
      <w:pPr>
        <w:jc w:val="both"/>
      </w:pPr>
      <w:r>
        <w:t>•</w:t>
      </w:r>
      <w:r>
        <w:tab/>
        <w:t>Анимация, показывающая полностью процесс сборки-разборки по результатам внесенного конструктивного изменения, формат AVI;</w:t>
      </w:r>
    </w:p>
    <w:p w:rsidR="00AA5366" w:rsidRDefault="00AA5366" w:rsidP="00AA5366">
      <w:pPr>
        <w:jc w:val="both"/>
      </w:pPr>
      <w:r>
        <w:t>•</w:t>
      </w:r>
      <w:r>
        <w:tab/>
        <w:t>Анимация, показывающая полную физическую имитацию работы измененной конструкции, формат AVI;</w:t>
      </w:r>
    </w:p>
    <w:p w:rsidR="00AA5366" w:rsidRDefault="00AA5366" w:rsidP="00AA5366">
      <w:pPr>
        <w:jc w:val="both"/>
      </w:pPr>
      <w:r>
        <w:t>•</w:t>
      </w:r>
      <w:r>
        <w:tab/>
        <w:t>Тонированные изображения (рендеринг) измененной конструкции максимального размера А3;</w:t>
      </w:r>
    </w:p>
    <w:p w:rsidR="00AA5366" w:rsidRDefault="00AA5366" w:rsidP="00AA5366">
      <w:pPr>
        <w:jc w:val="both"/>
      </w:pPr>
      <w:r>
        <w:t>•</w:t>
      </w:r>
      <w:r>
        <w:tab/>
        <w:t>Спецификация.</w:t>
      </w:r>
    </w:p>
    <w:p w:rsidR="00AA5366" w:rsidRDefault="00AA5366" w:rsidP="00AA5366">
      <w:pPr>
        <w:jc w:val="both"/>
      </w:pPr>
    </w:p>
    <w:p w:rsidR="00AA5366" w:rsidRDefault="00AA5366" w:rsidP="00AA5366">
      <w:pPr>
        <w:jc w:val="both"/>
      </w:pPr>
      <w:r>
        <w:t>Формат вывода</w:t>
      </w:r>
    </w:p>
    <w:p w:rsidR="00AA5366" w:rsidRDefault="00AA5366" w:rsidP="00AA5366">
      <w:pPr>
        <w:jc w:val="both"/>
      </w:pPr>
      <w:r>
        <w:t xml:space="preserve">Использование программных продуктов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 xml:space="preserve">, Компас 3D,  </w:t>
      </w:r>
      <w:proofErr w:type="spellStart"/>
      <w:r>
        <w:t>Siemens</w:t>
      </w:r>
      <w:proofErr w:type="spellEnd"/>
      <w:r>
        <w:t xml:space="preserve"> NX. Версию определяет Главный эксперт за 6 месяцев до конкурса.</w:t>
      </w:r>
    </w:p>
    <w:p w:rsidR="00AA5366" w:rsidRDefault="00AA5366" w:rsidP="00AA5366">
      <w:pPr>
        <w:jc w:val="both"/>
      </w:pPr>
      <w:r>
        <w:t>•</w:t>
      </w:r>
      <w:r>
        <w:tab/>
        <w:t>Чертеж, отпечатанный на плоттере, формат А1 и меньше</w:t>
      </w:r>
    </w:p>
    <w:p w:rsidR="00AA5366" w:rsidRDefault="00AA5366" w:rsidP="00AA5366">
      <w:pPr>
        <w:jc w:val="both"/>
      </w:pPr>
      <w:r>
        <w:lastRenderedPageBreak/>
        <w:t>•</w:t>
      </w:r>
      <w:r>
        <w:tab/>
        <w:t>Диаграммы, таблицы и документы, распечатанные на лазерном принтере, бумага формата А3</w:t>
      </w:r>
    </w:p>
    <w:p w:rsidR="00AA5366" w:rsidRDefault="00AA5366" w:rsidP="00AA5366">
      <w:pPr>
        <w:jc w:val="both"/>
      </w:pPr>
      <w:r>
        <w:t>•</w:t>
      </w:r>
      <w:r>
        <w:tab/>
        <w:t>Скриншоты, рендеринг на цветном принтере на бумаге вплоть до формата А3</w:t>
      </w:r>
    </w:p>
    <w:p w:rsidR="00AA5366" w:rsidRDefault="00AA5366" w:rsidP="00AA5366">
      <w:pPr>
        <w:jc w:val="both"/>
      </w:pPr>
      <w:r>
        <w:t>•</w:t>
      </w:r>
      <w:r>
        <w:tab/>
        <w:t>Файлы, компоненты, сборки и т.п. согласно инструкциям для конкурсного задания</w:t>
      </w:r>
    </w:p>
    <w:p w:rsidR="00AA5366" w:rsidRDefault="00AA5366" w:rsidP="00AA5366">
      <w:pPr>
        <w:jc w:val="both"/>
      </w:pPr>
      <w:r>
        <w:t>•</w:t>
      </w:r>
      <w:r>
        <w:tab/>
        <w:t>В ходе конкурса каждому участнику разрешается получить не больше двух контрольных распечаток каждого чертежа. Финальная распечатка происходит в конце каждого дня соревнований</w:t>
      </w:r>
    </w:p>
    <w:p w:rsidR="00197169" w:rsidRDefault="00AA5366" w:rsidP="00AA5366">
      <w:pPr>
        <w:jc w:val="both"/>
      </w:pPr>
      <w:r>
        <w:t>•</w:t>
      </w:r>
      <w:r>
        <w:tab/>
        <w:t>Для снижения расхода бумаги могут быть предложено предоставлять результаты работы (чертежи) в формате PDF</w:t>
      </w:r>
      <w:r w:rsidR="00197169">
        <w:t>.</w:t>
      </w:r>
    </w:p>
    <w:p w:rsidR="00AB766C" w:rsidRDefault="00AB766C" w:rsidP="009A60AB">
      <w:pPr>
        <w:jc w:val="both"/>
        <w:rPr>
          <w:b/>
        </w:rPr>
      </w:pPr>
    </w:p>
    <w:p w:rsidR="00BC08C7" w:rsidRPr="0011786B" w:rsidRDefault="00BC08C7" w:rsidP="00DE6BFF">
      <w:pPr>
        <w:pStyle w:val="2"/>
        <w:rPr>
          <w:lang w:val="ru-RU"/>
        </w:rPr>
      </w:pPr>
      <w:bookmarkStart w:id="25" w:name="_Toc450204633"/>
      <w:bookmarkStart w:id="26" w:name="_Toc451333197"/>
      <w:r w:rsidRPr="0011786B">
        <w:rPr>
          <w:lang w:val="ru-RU"/>
        </w:rPr>
        <w:t>3.3. Разработка конкурсного задания</w:t>
      </w:r>
      <w:bookmarkEnd w:id="25"/>
      <w:bookmarkEnd w:id="26"/>
    </w:p>
    <w:p w:rsidR="00BC08C7" w:rsidRDefault="00330210" w:rsidP="009A60AB">
      <w:pPr>
        <w:jc w:val="both"/>
      </w:pPr>
      <w:r w:rsidRPr="00330210">
        <w:t>Конкурсное задание необходимо составлять по образцам, представленным «</w:t>
      </w:r>
      <w:proofErr w:type="spellStart"/>
      <w:r w:rsidRPr="00330210">
        <w:t>WorldSkills</w:t>
      </w:r>
      <w:proofErr w:type="spellEnd"/>
      <w:r w:rsidRPr="00330210">
        <w:t xml:space="preserve"> </w:t>
      </w:r>
      <w:proofErr w:type="spellStart"/>
      <w:r w:rsidRPr="00330210">
        <w:t>Russia</w:t>
      </w:r>
      <w:proofErr w:type="spellEnd"/>
      <w:r w:rsidRPr="00330210">
        <w:t xml:space="preserve">». Для текстовых документов используется шаблон формата </w:t>
      </w:r>
      <w:proofErr w:type="spellStart"/>
      <w:r w:rsidRPr="00330210">
        <w:t>Word</w:t>
      </w:r>
      <w:proofErr w:type="spellEnd"/>
      <w:r w:rsidRPr="00330210">
        <w:t>, а для чертежей – шаблон формата IDW или DWG</w:t>
      </w:r>
      <w:r w:rsidR="008077DD">
        <w:t>.</w:t>
      </w:r>
    </w:p>
    <w:p w:rsidR="008077DD" w:rsidRDefault="008077DD" w:rsidP="009A60AB">
      <w:pPr>
        <w:jc w:val="both"/>
      </w:pPr>
    </w:p>
    <w:p w:rsidR="00736129" w:rsidRPr="00736129" w:rsidRDefault="00736129" w:rsidP="009A60AB">
      <w:pPr>
        <w:jc w:val="both"/>
        <w:rPr>
          <w:b/>
        </w:rPr>
      </w:pPr>
      <w:r w:rsidRPr="00736129">
        <w:rPr>
          <w:b/>
        </w:rPr>
        <w:t>3.3.1. Кто разрабатывает конкурсные задания / модули</w:t>
      </w:r>
    </w:p>
    <w:p w:rsidR="00736129" w:rsidRDefault="00330210" w:rsidP="009A60AB">
      <w:pPr>
        <w:jc w:val="both"/>
      </w:pPr>
      <w:r w:rsidRPr="00330210">
        <w:t>Конкурсные задания / модули разрабатывают Эксперты. Отдельные модули Конкурсного задания могут быть разработаны сторонним предприятием</w:t>
      </w:r>
      <w:r>
        <w:t>.</w:t>
      </w:r>
    </w:p>
    <w:p w:rsidR="00736129" w:rsidRDefault="00736129" w:rsidP="009A60AB">
      <w:pPr>
        <w:jc w:val="both"/>
      </w:pPr>
    </w:p>
    <w:p w:rsidR="00736129" w:rsidRPr="00736129" w:rsidRDefault="00736129" w:rsidP="009A60AB">
      <w:pPr>
        <w:jc w:val="both"/>
        <w:rPr>
          <w:b/>
        </w:rPr>
      </w:pPr>
      <w:r w:rsidRPr="00736129">
        <w:rPr>
          <w:b/>
        </w:rPr>
        <w:t xml:space="preserve">3.3.2. Как и </w:t>
      </w:r>
      <w:r w:rsidR="000F67B1">
        <w:rPr>
          <w:b/>
        </w:rPr>
        <w:t>где</w:t>
      </w:r>
      <w:r w:rsidRPr="00736129">
        <w:rPr>
          <w:b/>
        </w:rPr>
        <w:t xml:space="preserve"> разрабатывается конкурсное задание / модули</w:t>
      </w:r>
    </w:p>
    <w:p w:rsidR="00330210" w:rsidRDefault="00330210" w:rsidP="00330210">
      <w:pPr>
        <w:jc w:val="both"/>
      </w:pPr>
      <w:r>
        <w:t xml:space="preserve">Для рассмотрения Экспертам предлагаются </w:t>
      </w:r>
      <w:r w:rsidR="009231B6">
        <w:t>4</w:t>
      </w:r>
      <w:r>
        <w:t xml:space="preserve"> модул</w:t>
      </w:r>
      <w:r w:rsidR="009231B6">
        <w:t>я</w:t>
      </w:r>
      <w:r>
        <w:t xml:space="preserve"> Конкурсного задания (в случае наличия достаточного их</w:t>
      </w:r>
      <w:r w:rsidR="00B84B40" w:rsidRPr="00B84B40">
        <w:t xml:space="preserve"> </w:t>
      </w:r>
      <w:r w:rsidR="00B84B40">
        <w:t>количества</w:t>
      </w:r>
      <w:r>
        <w:t xml:space="preserve">). </w:t>
      </w:r>
      <w:r w:rsidR="009231B6">
        <w:t>Два</w:t>
      </w:r>
      <w:r>
        <w:t xml:space="preserve"> будут использованы на конкурсе, а два представляют собой запасной вариант.</w:t>
      </w:r>
    </w:p>
    <w:p w:rsidR="00330210" w:rsidRDefault="00330210" w:rsidP="00330210">
      <w:pPr>
        <w:jc w:val="both"/>
      </w:pPr>
    </w:p>
    <w:p w:rsidR="00330210" w:rsidRDefault="00330210" w:rsidP="00330210">
      <w:pPr>
        <w:jc w:val="both"/>
      </w:pPr>
      <w:r>
        <w:t>За 3 месяца до начала конкурса при наличии такой возможности стороннее предприятие составляет еще одно конкурсное задание, которое получают все Эксперты. Таким образом может быть проверено качество задания и внесены предложения об изменении формата. Это задание не будет использовано на конкурсе.</w:t>
      </w:r>
    </w:p>
    <w:p w:rsidR="00330210" w:rsidRDefault="00330210" w:rsidP="00330210">
      <w:pPr>
        <w:jc w:val="both"/>
      </w:pPr>
    </w:p>
    <w:p w:rsidR="00330210" w:rsidRDefault="00330210" w:rsidP="00330210">
      <w:pPr>
        <w:jc w:val="both"/>
      </w:pPr>
      <w:r>
        <w:t>Конкурсное задание разрабатывается с использованием программного продукта «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», и все файлы должны прилагаться к конкурсному заданию. Наличие исходных файлов задания в других программных продуктах не гарантируется. Участникам, использующим для выполнения задания другие программные продукты из числа указанных выше, файлы задания могут выдаваться в нейтральных форматах.</w:t>
      </w:r>
    </w:p>
    <w:p w:rsidR="00330210" w:rsidRDefault="00330210" w:rsidP="00330210">
      <w:pPr>
        <w:jc w:val="both"/>
      </w:pPr>
    </w:p>
    <w:p w:rsidR="00736129" w:rsidRDefault="00330210" w:rsidP="00330210">
      <w:pPr>
        <w:jc w:val="both"/>
      </w:pPr>
      <w:r>
        <w:t xml:space="preserve">В течение всего периода подготовки к конкурсу и самого конкурса, необходимо присутствие технологического персонала / службы поддержки </w:t>
      </w:r>
      <w:proofErr w:type="spellStart"/>
      <w:r>
        <w:t>Autodesk</w:t>
      </w:r>
      <w:proofErr w:type="spellEnd"/>
      <w:r>
        <w:t xml:space="preserve">, </w:t>
      </w:r>
      <w:proofErr w:type="spellStart"/>
      <w:r>
        <w:t>Аскон</w:t>
      </w:r>
      <w:proofErr w:type="spellEnd"/>
      <w:r>
        <w:t xml:space="preserve">, </w:t>
      </w:r>
      <w:proofErr w:type="spellStart"/>
      <w:r>
        <w:t>Siemens</w:t>
      </w:r>
      <w:proofErr w:type="spellEnd"/>
      <w:r w:rsidR="00B84B40">
        <w:t xml:space="preserve">, </w:t>
      </w:r>
      <w:r>
        <w:t xml:space="preserve"> (если это возможно, желательно присутствие разработчика конкурсного задания).</w:t>
      </w:r>
    </w:p>
    <w:p w:rsidR="00736129" w:rsidRDefault="00736129" w:rsidP="009A60AB">
      <w:pPr>
        <w:jc w:val="both"/>
      </w:pPr>
    </w:p>
    <w:p w:rsidR="00736129" w:rsidRPr="00736129" w:rsidRDefault="00736129" w:rsidP="009A60AB">
      <w:pPr>
        <w:jc w:val="both"/>
        <w:rPr>
          <w:b/>
        </w:rPr>
      </w:pPr>
      <w:r w:rsidRPr="00736129">
        <w:rPr>
          <w:b/>
        </w:rPr>
        <w:t>3.3.3. Когда разрабатывается конкурсное задание</w:t>
      </w:r>
    </w:p>
    <w:p w:rsidR="00736129" w:rsidRDefault="00330210" w:rsidP="009A60AB">
      <w:pPr>
        <w:jc w:val="both"/>
      </w:pPr>
      <w:r w:rsidRPr="00330210">
        <w:t>Конкурсное задание разрабатывается за 2 месяца до начала чемпионата Экспертами WSR по соответствующей компетенции, а затем размещается в соответствующую закрытую группу на Дискуссионном форуме в разделе компетенции Инженерная графика CAD. Конкурсное задание утверждается Техническим директоров WSR за 1 месяц до текущего конкурса</w:t>
      </w:r>
      <w:r w:rsidR="00665190">
        <w:t>.</w:t>
      </w:r>
    </w:p>
    <w:p w:rsidR="00AB766C" w:rsidRDefault="00AB766C" w:rsidP="009A60AB">
      <w:pPr>
        <w:jc w:val="both"/>
      </w:pPr>
    </w:p>
    <w:p w:rsidR="00736129" w:rsidRPr="0011786B" w:rsidRDefault="00736129" w:rsidP="00DE6BFF">
      <w:pPr>
        <w:pStyle w:val="2"/>
        <w:rPr>
          <w:lang w:val="ru-RU"/>
        </w:rPr>
      </w:pPr>
      <w:bookmarkStart w:id="27" w:name="_Toc450204634"/>
      <w:bookmarkStart w:id="28" w:name="_Toc451333198"/>
      <w:r w:rsidRPr="0011786B">
        <w:rPr>
          <w:lang w:val="ru-RU"/>
        </w:rPr>
        <w:t>3.4. Схема выставления оценок за конкурсное задание</w:t>
      </w:r>
      <w:bookmarkEnd w:id="27"/>
      <w:bookmarkEnd w:id="28"/>
    </w:p>
    <w:p w:rsidR="00736129" w:rsidRDefault="00736129" w:rsidP="009A60AB">
      <w:pPr>
        <w:jc w:val="both"/>
      </w:pPr>
      <w:r>
        <w:t>Каждое конкурсное задание должно сопровождаться проектом схемы выставления оценок, основанным на критериях оценки, определяемой в Разделе 5.</w:t>
      </w:r>
    </w:p>
    <w:p w:rsidR="00736129" w:rsidRDefault="00736129" w:rsidP="009A60AB">
      <w:pPr>
        <w:jc w:val="both"/>
      </w:pPr>
    </w:p>
    <w:p w:rsidR="00736129" w:rsidRDefault="00330210" w:rsidP="009A60AB">
      <w:pPr>
        <w:jc w:val="both"/>
      </w:pPr>
      <w:r>
        <w:t xml:space="preserve">3.4.1. </w:t>
      </w:r>
      <w:r w:rsidRPr="00330210">
        <w:t>Проект схемы выставления оценок разрабатывает лицо (лица), занимающееся разработкой конкурсного задания. Подробная окончательная схема выставления оценок за выполнение каждого из модулей дорабатывается и утверждается группой Экспертов, ответственных за каждый из модулей, непосредственно перед конкурсом</w:t>
      </w:r>
      <w:r w:rsidR="00736129">
        <w:t>.</w:t>
      </w:r>
    </w:p>
    <w:p w:rsidR="00222E6B" w:rsidRDefault="00222E6B" w:rsidP="009A60AB">
      <w:pPr>
        <w:jc w:val="both"/>
      </w:pPr>
    </w:p>
    <w:p w:rsidR="00222E6B" w:rsidRDefault="00222E6B" w:rsidP="009A60AB">
      <w:pPr>
        <w:jc w:val="both"/>
      </w:pPr>
      <w:r>
        <w:t xml:space="preserve">3.4.2. </w:t>
      </w:r>
      <w:r w:rsidR="00330210" w:rsidRPr="00330210">
        <w:t>Схемы выставления оценок необходимо подать в АСУС (Автоматизированная система управления соревнованиями) до начала конкурса</w:t>
      </w:r>
      <w:r w:rsidR="00315D92">
        <w:rPr>
          <w:rStyle w:val="af0"/>
        </w:rPr>
        <w:footnoteReference w:id="2"/>
      </w:r>
      <w:r>
        <w:t>.</w:t>
      </w:r>
    </w:p>
    <w:p w:rsidR="00222E6B" w:rsidRDefault="00222E6B" w:rsidP="009A60AB">
      <w:pPr>
        <w:jc w:val="both"/>
      </w:pPr>
    </w:p>
    <w:p w:rsidR="00222E6B" w:rsidRPr="0011786B" w:rsidRDefault="00222E6B" w:rsidP="007E53C5">
      <w:pPr>
        <w:pStyle w:val="2"/>
        <w:rPr>
          <w:lang w:val="ru-RU"/>
        </w:rPr>
      </w:pPr>
      <w:bookmarkStart w:id="29" w:name="_Toc450204635"/>
      <w:bookmarkStart w:id="30" w:name="_Toc451333199"/>
      <w:r w:rsidRPr="0011786B">
        <w:rPr>
          <w:lang w:val="ru-RU"/>
        </w:rPr>
        <w:t>3.5. Утверждение конкурсного задания</w:t>
      </w:r>
      <w:bookmarkEnd w:id="29"/>
      <w:bookmarkEnd w:id="30"/>
    </w:p>
    <w:p w:rsidR="00330210" w:rsidRDefault="00330210" w:rsidP="00330210">
      <w:pPr>
        <w:jc w:val="both"/>
      </w:pPr>
      <w:r>
        <w:t xml:space="preserve">На конкурсе все Эксперты разбиваются на </w:t>
      </w:r>
      <w:r w:rsidR="0080314F">
        <w:t>2</w:t>
      </w:r>
      <w:r>
        <w:t xml:space="preserve"> группы. Каждой группе поручается проверка выполнимости одного из отобранных для конкурса модулей задания. От группы потребуется:</w:t>
      </w:r>
    </w:p>
    <w:p w:rsidR="00330210" w:rsidRDefault="00330210" w:rsidP="00330210">
      <w:pPr>
        <w:jc w:val="both"/>
      </w:pPr>
      <w:r>
        <w:t>•</w:t>
      </w:r>
      <w:r>
        <w:tab/>
        <w:t>Проверить наличие всех документов</w:t>
      </w:r>
    </w:p>
    <w:p w:rsidR="00330210" w:rsidRDefault="00330210" w:rsidP="00330210">
      <w:pPr>
        <w:jc w:val="both"/>
      </w:pPr>
      <w:r>
        <w:t>•</w:t>
      </w:r>
      <w:r>
        <w:tab/>
        <w:t>Проверить соответствие конкурсного задания проектным критериям</w:t>
      </w:r>
    </w:p>
    <w:p w:rsidR="00330210" w:rsidRDefault="00330210" w:rsidP="00330210">
      <w:pPr>
        <w:jc w:val="both"/>
      </w:pPr>
      <w:r>
        <w:t>•</w:t>
      </w:r>
      <w:r>
        <w:tab/>
        <w:t>Убедиться в выполнимости конкурсного задания за отведенное время</w:t>
      </w:r>
    </w:p>
    <w:p w:rsidR="00330210" w:rsidRDefault="00330210" w:rsidP="00330210">
      <w:pPr>
        <w:jc w:val="both"/>
      </w:pPr>
      <w:r>
        <w:lastRenderedPageBreak/>
        <w:t>•</w:t>
      </w:r>
      <w:r>
        <w:tab/>
        <w:t>Убедиться в адекватности предложенной системы начисления баллов</w:t>
      </w:r>
    </w:p>
    <w:p w:rsidR="00AB766C" w:rsidRDefault="00330210" w:rsidP="00330210">
      <w:pPr>
        <w:jc w:val="both"/>
      </w:pPr>
      <w:r>
        <w:t>•</w:t>
      </w:r>
      <w:r>
        <w:tab/>
        <w:t>Если в результате конкурсное задание будет сочтено неполным или невыполнимым, оно отменяется и заменяется запасным заданием</w:t>
      </w:r>
      <w:r w:rsidR="00AB766C">
        <w:t>.</w:t>
      </w:r>
    </w:p>
    <w:p w:rsidR="00FC70F5" w:rsidRDefault="00FC70F5" w:rsidP="009A60AB">
      <w:pPr>
        <w:jc w:val="both"/>
      </w:pPr>
    </w:p>
    <w:p w:rsidR="00970E39" w:rsidRPr="0011786B" w:rsidRDefault="00970E39" w:rsidP="007E53C5">
      <w:pPr>
        <w:pStyle w:val="2"/>
        <w:rPr>
          <w:lang w:val="ru-RU"/>
        </w:rPr>
      </w:pPr>
      <w:bookmarkStart w:id="31" w:name="_Toc450204636"/>
      <w:bookmarkStart w:id="32" w:name="_Toc451333200"/>
      <w:r w:rsidRPr="0011786B">
        <w:rPr>
          <w:lang w:val="ru-RU"/>
        </w:rPr>
        <w:t>3.6. Выбор конкурсного задания</w:t>
      </w:r>
      <w:bookmarkEnd w:id="31"/>
      <w:bookmarkEnd w:id="32"/>
    </w:p>
    <w:p w:rsidR="00330210" w:rsidRDefault="00330210" w:rsidP="00330210">
      <w:pPr>
        <w:jc w:val="both"/>
      </w:pPr>
      <w:r>
        <w:t>Выбор конкурсного задания происходит следующим образом:</w:t>
      </w:r>
    </w:p>
    <w:p w:rsidR="00330210" w:rsidRDefault="00330210" w:rsidP="00330210">
      <w:pPr>
        <w:jc w:val="both"/>
      </w:pPr>
    </w:p>
    <w:p w:rsidR="00330210" w:rsidRDefault="00330210" w:rsidP="00330210">
      <w:pPr>
        <w:jc w:val="both"/>
      </w:pPr>
      <w:r>
        <w:t>К отбору допускаются только модули, соответствующие требованиям.</w:t>
      </w:r>
    </w:p>
    <w:p w:rsidR="00330210" w:rsidRDefault="00330210" w:rsidP="00330210">
      <w:pPr>
        <w:jc w:val="both"/>
      </w:pPr>
    </w:p>
    <w:p w:rsidR="00330210" w:rsidRDefault="00330210" w:rsidP="00330210">
      <w:pPr>
        <w:jc w:val="both"/>
      </w:pPr>
      <w:r>
        <w:t>Конкурсное задание выбирается путем голосования уполномоченных Экспертов WSR в каждой из закрытых групп на Дискуссионном форуме, за 2 месяца до начала конкурса. Технический директор WSR определяет, какие Эксперты WSR уполномочены голосовать.</w:t>
      </w:r>
    </w:p>
    <w:p w:rsidR="00330210" w:rsidRDefault="00330210" w:rsidP="00330210">
      <w:pPr>
        <w:jc w:val="both"/>
      </w:pPr>
    </w:p>
    <w:p w:rsidR="00970E39" w:rsidRDefault="00330210" w:rsidP="00330210">
      <w:pPr>
        <w:jc w:val="both"/>
      </w:pPr>
      <w:r>
        <w:t>Технический директор наблюдает за голосованием Экспертов WSR, а типовое задание размещается на открытом форуме для ознакомления с ним всех Экспертов WSR</w:t>
      </w:r>
      <w:r w:rsidR="002A6ECC">
        <w:t>.</w:t>
      </w:r>
    </w:p>
    <w:p w:rsidR="004579DD" w:rsidRPr="005C65AF" w:rsidRDefault="004579DD" w:rsidP="007E53C5">
      <w:pPr>
        <w:pStyle w:val="2"/>
        <w:rPr>
          <w:lang w:val="ru-RU"/>
        </w:rPr>
      </w:pPr>
      <w:bookmarkStart w:id="33" w:name="_Toc450204637"/>
      <w:bookmarkStart w:id="34" w:name="_Toc451333201"/>
      <w:r w:rsidRPr="005C65AF">
        <w:rPr>
          <w:lang w:val="ru-RU"/>
        </w:rPr>
        <w:t>3.7. Обнародование конкурсного задания</w:t>
      </w:r>
      <w:bookmarkEnd w:id="33"/>
      <w:bookmarkEnd w:id="34"/>
    </w:p>
    <w:p w:rsidR="004579DD" w:rsidRPr="00C8074D" w:rsidRDefault="00DB73A8" w:rsidP="00970E39">
      <w:pPr>
        <w:jc w:val="both"/>
      </w:pPr>
      <w:r w:rsidRPr="00DB73A8">
        <w:t>Конкурсное задание не обнародуется</w:t>
      </w:r>
      <w:r w:rsidR="00315D92" w:rsidRPr="00C8074D">
        <w:t>.</w:t>
      </w:r>
    </w:p>
    <w:p w:rsidR="004579DD" w:rsidRPr="007E53C5" w:rsidRDefault="004579DD" w:rsidP="007E53C5">
      <w:pPr>
        <w:pStyle w:val="2"/>
        <w:rPr>
          <w:lang w:val="ru-RU"/>
        </w:rPr>
      </w:pPr>
      <w:bookmarkStart w:id="35" w:name="_Toc450204638"/>
      <w:bookmarkStart w:id="36" w:name="_Toc451333202"/>
      <w:r w:rsidRPr="007E53C5">
        <w:rPr>
          <w:lang w:val="ru-RU"/>
        </w:rPr>
        <w:t>3.8. Согласование конкурсного задания (подготовка к конкурсу)</w:t>
      </w:r>
      <w:bookmarkEnd w:id="35"/>
      <w:bookmarkEnd w:id="36"/>
    </w:p>
    <w:p w:rsidR="002A6ECC" w:rsidRDefault="00DB73A8" w:rsidP="002A6ECC">
      <w:pPr>
        <w:jc w:val="both"/>
      </w:pPr>
      <w:r w:rsidRPr="00DB73A8">
        <w:t>Конкурсное задание не обнародуется</w:t>
      </w:r>
      <w:r w:rsidR="00D82410">
        <w:t>.</w:t>
      </w:r>
    </w:p>
    <w:p w:rsidR="004579DD" w:rsidRPr="007E53C5" w:rsidRDefault="004579DD" w:rsidP="007E53C5">
      <w:pPr>
        <w:pStyle w:val="2"/>
        <w:rPr>
          <w:lang w:val="ru-RU"/>
        </w:rPr>
      </w:pPr>
      <w:bookmarkStart w:id="37" w:name="_Toc450204639"/>
      <w:bookmarkStart w:id="38" w:name="_Toc451333203"/>
      <w:r w:rsidRPr="007E53C5">
        <w:rPr>
          <w:lang w:val="ru-RU"/>
        </w:rPr>
        <w:t>3.9. Изменение конкурсного задания во время конкурса</w:t>
      </w:r>
      <w:bookmarkEnd w:id="37"/>
      <w:bookmarkEnd w:id="38"/>
    </w:p>
    <w:p w:rsidR="00A52F5F" w:rsidRDefault="00DB73A8" w:rsidP="00970E39">
      <w:pPr>
        <w:jc w:val="both"/>
      </w:pPr>
      <w:r w:rsidRPr="00DB73A8">
        <w:t>Не применимо</w:t>
      </w:r>
      <w:r w:rsidR="00D82410">
        <w:t>.</w:t>
      </w:r>
    </w:p>
    <w:p w:rsidR="00AC3F80" w:rsidRPr="005C65AF" w:rsidRDefault="00AC3F80" w:rsidP="007E53C5">
      <w:pPr>
        <w:pStyle w:val="2"/>
        <w:rPr>
          <w:lang w:val="ru-RU"/>
        </w:rPr>
      </w:pPr>
      <w:bookmarkStart w:id="39" w:name="_Toc450204640"/>
      <w:bookmarkStart w:id="40" w:name="_Toc451333204"/>
      <w:r w:rsidRPr="005C65AF">
        <w:rPr>
          <w:lang w:val="ru-RU"/>
        </w:rPr>
        <w:t>3.10. Свойства материала или инструкции производителя</w:t>
      </w:r>
      <w:bookmarkEnd w:id="39"/>
      <w:bookmarkEnd w:id="40"/>
    </w:p>
    <w:p w:rsidR="00D82410" w:rsidRDefault="00DB73A8" w:rsidP="00DB73A8">
      <w:pPr>
        <w:jc w:val="both"/>
      </w:pPr>
      <w:r w:rsidRPr="00DB73A8">
        <w:t>Не применимо</w:t>
      </w:r>
      <w:r w:rsidR="00D82410">
        <w:t>.</w:t>
      </w:r>
    </w:p>
    <w:p w:rsidR="00A33F9D" w:rsidRPr="005C65AF" w:rsidRDefault="00A33F9D" w:rsidP="007E53C5">
      <w:pPr>
        <w:pStyle w:val="1"/>
        <w:rPr>
          <w:lang w:val="ru-RU"/>
        </w:rPr>
      </w:pPr>
      <w:bookmarkStart w:id="41" w:name="_Toc450204641"/>
      <w:bookmarkStart w:id="42" w:name="_Toc451333205"/>
      <w:bookmarkStart w:id="43" w:name="_Toc451333240"/>
      <w:r w:rsidRPr="005C65AF">
        <w:rPr>
          <w:lang w:val="ru-RU"/>
        </w:rPr>
        <w:lastRenderedPageBreak/>
        <w:t xml:space="preserve">4. УПРАВЛЕНИЕ </w:t>
      </w:r>
      <w:r w:rsidR="006A18D5" w:rsidRPr="005C65AF">
        <w:rPr>
          <w:lang w:val="ru-RU"/>
        </w:rPr>
        <w:t>КОМПЕТЕНЦИЕЙ</w:t>
      </w:r>
      <w:bookmarkEnd w:id="41"/>
      <w:bookmarkEnd w:id="42"/>
      <w:bookmarkEnd w:id="43"/>
      <w:r w:rsidR="006A18D5" w:rsidRPr="005C65AF">
        <w:rPr>
          <w:lang w:val="ru-RU"/>
        </w:rPr>
        <w:t xml:space="preserve"> </w:t>
      </w:r>
    </w:p>
    <w:p w:rsidR="00A33F9D" w:rsidRPr="005C65AF" w:rsidRDefault="00A33F9D" w:rsidP="007E53C5">
      <w:pPr>
        <w:pStyle w:val="2"/>
        <w:rPr>
          <w:lang w:val="ru-RU"/>
        </w:rPr>
      </w:pPr>
      <w:bookmarkStart w:id="44" w:name="_Toc450204642"/>
      <w:bookmarkStart w:id="45" w:name="_Toc451333206"/>
      <w:r w:rsidRPr="005C65AF">
        <w:rPr>
          <w:lang w:val="ru-RU"/>
        </w:rPr>
        <w:t>4.1. Дискуссионный форум</w:t>
      </w:r>
      <w:bookmarkEnd w:id="44"/>
      <w:bookmarkEnd w:id="45"/>
    </w:p>
    <w:p w:rsidR="00A33F9D" w:rsidRDefault="00A33F9D" w:rsidP="00AC3F80">
      <w:pPr>
        <w:jc w:val="both"/>
        <w:rPr>
          <w:color w:val="000000"/>
        </w:rPr>
      </w:pPr>
      <w:r>
        <w:t>До начала конкурса все обсуждения,</w:t>
      </w:r>
      <w:r w:rsidR="005A3B44">
        <w:t xml:space="preserve"> обмен сообщениями,</w:t>
      </w:r>
      <w:r>
        <w:t xml:space="preserve"> сотрудничество и процесс принятия решений по </w:t>
      </w:r>
      <w:r w:rsidR="006A18D5">
        <w:t xml:space="preserve">компетенции </w:t>
      </w:r>
      <w:r w:rsidR="005A3B44">
        <w:t xml:space="preserve">происходят на дискуссионном форуме, посвященном соответствующей специальности </w:t>
      </w:r>
      <w:r w:rsidR="005A3B44" w:rsidRPr="005A3B44">
        <w:rPr>
          <w:color w:val="000000"/>
        </w:rPr>
        <w:t>(</w:t>
      </w:r>
      <w:r w:rsidR="00854C93" w:rsidRPr="00854C93">
        <w:rPr>
          <w:color w:val="0000FF"/>
        </w:rPr>
        <w:t>http://forum.worldskillsrussia.org</w:t>
      </w:r>
      <w:r w:rsidR="005A3B44" w:rsidRPr="005A3B44">
        <w:rPr>
          <w:color w:val="000000"/>
        </w:rPr>
        <w:t>).</w:t>
      </w:r>
      <w:r w:rsidR="005A3B44">
        <w:rPr>
          <w:color w:val="000000"/>
        </w:rPr>
        <w:t xml:space="preserve"> Все решения, принимаемые в отношении какого-либо навыка, имеют силу лишь, будучи принятыми на таком форуме.</w:t>
      </w:r>
      <w:r w:rsidR="00C16C20">
        <w:rPr>
          <w:color w:val="000000"/>
        </w:rPr>
        <w:t xml:space="preserve"> Модератором форума является</w:t>
      </w:r>
      <w:r w:rsidR="005A3B44">
        <w:rPr>
          <w:color w:val="000000"/>
        </w:rPr>
        <w:t xml:space="preserve"> </w:t>
      </w:r>
      <w:r w:rsidR="00C16C20">
        <w:rPr>
          <w:color w:val="000000"/>
        </w:rPr>
        <w:t xml:space="preserve">Главный эксперт </w:t>
      </w:r>
      <w:r w:rsidR="004354F7">
        <w:rPr>
          <w:color w:val="000000"/>
          <w:lang w:val="en-US"/>
        </w:rPr>
        <w:t>WSR</w:t>
      </w:r>
      <w:r w:rsidR="004354F7" w:rsidRPr="004354F7">
        <w:rPr>
          <w:color w:val="000000"/>
        </w:rPr>
        <w:t xml:space="preserve"> </w:t>
      </w:r>
      <w:r w:rsidR="00C16C20">
        <w:rPr>
          <w:color w:val="000000"/>
        </w:rPr>
        <w:t>(или Эксперт</w:t>
      </w:r>
      <w:r w:rsidR="004354F7" w:rsidRPr="004354F7">
        <w:rPr>
          <w:color w:val="000000"/>
        </w:rPr>
        <w:t xml:space="preserve"> </w:t>
      </w:r>
      <w:r w:rsidR="004354F7">
        <w:rPr>
          <w:color w:val="000000"/>
          <w:lang w:val="en-US"/>
        </w:rPr>
        <w:t>WSR</w:t>
      </w:r>
      <w:r w:rsidR="00565368">
        <w:rPr>
          <w:color w:val="000000"/>
        </w:rPr>
        <w:t xml:space="preserve">, </w:t>
      </w:r>
      <w:r w:rsidR="00C16C20">
        <w:rPr>
          <w:color w:val="000000"/>
        </w:rPr>
        <w:t>назнач</w:t>
      </w:r>
      <w:r w:rsidR="00565368">
        <w:rPr>
          <w:color w:val="000000"/>
        </w:rPr>
        <w:t>енный на этот пост</w:t>
      </w:r>
      <w:r w:rsidR="00C16C20">
        <w:rPr>
          <w:color w:val="000000"/>
        </w:rPr>
        <w:t xml:space="preserve"> Главны</w:t>
      </w:r>
      <w:r w:rsidR="00565368">
        <w:rPr>
          <w:color w:val="000000"/>
        </w:rPr>
        <w:t>м</w:t>
      </w:r>
      <w:r w:rsidR="00C16C20">
        <w:rPr>
          <w:color w:val="000000"/>
        </w:rPr>
        <w:t xml:space="preserve"> эксперт</w:t>
      </w:r>
      <w:r w:rsidR="00565368">
        <w:rPr>
          <w:color w:val="000000"/>
        </w:rPr>
        <w:t>ом</w:t>
      </w:r>
      <w:r w:rsidR="004354F7" w:rsidRPr="004354F7">
        <w:rPr>
          <w:color w:val="000000"/>
        </w:rPr>
        <w:t xml:space="preserve"> </w:t>
      </w:r>
      <w:r w:rsidR="004354F7">
        <w:rPr>
          <w:color w:val="000000"/>
          <w:lang w:val="en-US"/>
        </w:rPr>
        <w:t>WSR</w:t>
      </w:r>
      <w:r w:rsidR="00C16C20">
        <w:rPr>
          <w:color w:val="000000"/>
        </w:rPr>
        <w:t>).</w:t>
      </w:r>
      <w:r w:rsidR="00565368">
        <w:rPr>
          <w:color w:val="000000"/>
        </w:rPr>
        <w:t xml:space="preserve"> Временные рамки для обмена сообщениями и требования к разработке конкурса устанавливаются Правилами конкурса.</w:t>
      </w:r>
    </w:p>
    <w:p w:rsidR="00565368" w:rsidRPr="005C65AF" w:rsidRDefault="00565368" w:rsidP="007E53C5">
      <w:pPr>
        <w:pStyle w:val="2"/>
        <w:rPr>
          <w:lang w:val="ru-RU"/>
        </w:rPr>
      </w:pPr>
      <w:bookmarkStart w:id="46" w:name="_Toc450204643"/>
      <w:bookmarkStart w:id="47" w:name="_Toc451333207"/>
      <w:r w:rsidRPr="005C65AF">
        <w:rPr>
          <w:lang w:val="ru-RU"/>
        </w:rPr>
        <w:t>4.2. Информация для участников конкурса</w:t>
      </w:r>
      <w:bookmarkEnd w:id="46"/>
      <w:bookmarkEnd w:id="47"/>
    </w:p>
    <w:p w:rsidR="00565368" w:rsidRDefault="00565368" w:rsidP="00AC3F80">
      <w:pPr>
        <w:jc w:val="both"/>
        <w:rPr>
          <w:color w:val="000000"/>
        </w:rPr>
      </w:pPr>
      <w:r>
        <w:rPr>
          <w:color w:val="000000"/>
        </w:rPr>
        <w:t>Всю информацию для зарегистрированных участников конкурса</w:t>
      </w:r>
      <w:r w:rsidR="005F6D14">
        <w:rPr>
          <w:color w:val="000000"/>
        </w:rPr>
        <w:t xml:space="preserve"> можно получить в Центре для участников</w:t>
      </w:r>
      <w:r>
        <w:rPr>
          <w:color w:val="000000"/>
        </w:rPr>
        <w:t xml:space="preserve"> </w:t>
      </w:r>
      <w:r w:rsidRPr="00565368">
        <w:rPr>
          <w:color w:val="000000"/>
        </w:rPr>
        <w:t>(</w:t>
      </w:r>
      <w:hyperlink r:id="rId15" w:history="1">
        <w:r w:rsidR="006A18D5" w:rsidRPr="00F92138">
          <w:rPr>
            <w:rStyle w:val="a5"/>
          </w:rPr>
          <w:t>http://www.worldskills.</w:t>
        </w:r>
        <w:proofErr w:type="spellStart"/>
        <w:r w:rsidR="006A18D5" w:rsidRPr="00F92138">
          <w:rPr>
            <w:rStyle w:val="a5"/>
            <w:lang w:val="en-US"/>
          </w:rPr>
          <w:t>ru</w:t>
        </w:r>
        <w:proofErr w:type="spellEnd"/>
      </w:hyperlink>
      <w:r w:rsidRPr="00565368">
        <w:rPr>
          <w:color w:val="000000"/>
        </w:rPr>
        <w:t>).</w:t>
      </w:r>
    </w:p>
    <w:p w:rsidR="005F6D14" w:rsidRDefault="005F6D14" w:rsidP="00AC3F80">
      <w:pPr>
        <w:jc w:val="both"/>
        <w:rPr>
          <w:color w:val="000000"/>
        </w:rPr>
      </w:pPr>
    </w:p>
    <w:p w:rsidR="005F6D14" w:rsidRDefault="005F6D14" w:rsidP="00AC3F80">
      <w:pPr>
        <w:jc w:val="both"/>
        <w:rPr>
          <w:color w:val="000000"/>
        </w:rPr>
      </w:pPr>
      <w:r>
        <w:rPr>
          <w:color w:val="000000"/>
        </w:rPr>
        <w:t>Такая информация включает в себя:</w:t>
      </w:r>
    </w:p>
    <w:p w:rsidR="004354F7" w:rsidRDefault="005F6D14" w:rsidP="009B6F7F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Правила конкурса</w:t>
      </w:r>
    </w:p>
    <w:p w:rsidR="005F6D14" w:rsidRPr="004354F7" w:rsidRDefault="005F6D14" w:rsidP="009B6F7F">
      <w:pPr>
        <w:numPr>
          <w:ilvl w:val="0"/>
          <w:numId w:val="2"/>
        </w:numPr>
        <w:jc w:val="both"/>
        <w:rPr>
          <w:color w:val="000000"/>
        </w:rPr>
      </w:pPr>
      <w:r w:rsidRPr="004354F7">
        <w:rPr>
          <w:color w:val="000000"/>
        </w:rPr>
        <w:t>Технические описания</w:t>
      </w:r>
    </w:p>
    <w:p w:rsidR="005F6D14" w:rsidRPr="005F6D14" w:rsidRDefault="005F6D14" w:rsidP="009B6F7F">
      <w:pPr>
        <w:numPr>
          <w:ilvl w:val="0"/>
          <w:numId w:val="2"/>
        </w:numPr>
        <w:jc w:val="both"/>
      </w:pPr>
      <w:r>
        <w:rPr>
          <w:color w:val="000000"/>
        </w:rPr>
        <w:t>Конкурсные задания</w:t>
      </w:r>
    </w:p>
    <w:p w:rsidR="005F6D14" w:rsidRPr="007E53C5" w:rsidRDefault="005F6D14" w:rsidP="009B6F7F">
      <w:pPr>
        <w:numPr>
          <w:ilvl w:val="0"/>
          <w:numId w:val="2"/>
        </w:numPr>
        <w:jc w:val="both"/>
      </w:pPr>
      <w:r>
        <w:rPr>
          <w:color w:val="000000"/>
        </w:rPr>
        <w:t>Другую информацию, относящуюся к конкурсу.</w:t>
      </w:r>
    </w:p>
    <w:p w:rsidR="00050A5B" w:rsidRPr="005C65AF" w:rsidRDefault="00050A5B" w:rsidP="007E53C5">
      <w:pPr>
        <w:pStyle w:val="2"/>
        <w:rPr>
          <w:lang w:val="ru-RU"/>
        </w:rPr>
      </w:pPr>
      <w:bookmarkStart w:id="48" w:name="_Toc450204644"/>
      <w:bookmarkStart w:id="49" w:name="_Toc451333208"/>
      <w:r w:rsidRPr="005C65AF">
        <w:rPr>
          <w:lang w:val="ru-RU"/>
        </w:rPr>
        <w:t>4.3. Конкурсные задания</w:t>
      </w:r>
      <w:bookmarkEnd w:id="48"/>
      <w:bookmarkEnd w:id="49"/>
    </w:p>
    <w:p w:rsidR="00050A5B" w:rsidRPr="00BC5B3C" w:rsidRDefault="00050A5B" w:rsidP="00050A5B">
      <w:pPr>
        <w:autoSpaceDE w:val="0"/>
        <w:autoSpaceDN w:val="0"/>
        <w:adjustRightInd w:val="0"/>
        <w:jc w:val="both"/>
      </w:pPr>
      <w:r w:rsidRPr="00BC5B3C">
        <w:t xml:space="preserve">Обнародованные конкурсные задания можно получить на сайте </w:t>
      </w:r>
      <w:proofErr w:type="spellStart"/>
      <w:r w:rsidRPr="00BC5B3C">
        <w:rPr>
          <w:lang w:val="en-US"/>
        </w:rPr>
        <w:t>worldskills</w:t>
      </w:r>
      <w:proofErr w:type="spellEnd"/>
      <w:r w:rsidRPr="00BC5B3C">
        <w:t>.</w:t>
      </w:r>
      <w:proofErr w:type="spellStart"/>
      <w:r w:rsidR="006A18D5" w:rsidRPr="00BC5B3C">
        <w:rPr>
          <w:lang w:val="en-US"/>
        </w:rPr>
        <w:t>ru</w:t>
      </w:r>
      <w:proofErr w:type="spellEnd"/>
      <w:r w:rsidR="006A18D5" w:rsidRPr="00BC5B3C">
        <w:t xml:space="preserve"> </w:t>
      </w:r>
      <w:r w:rsidRPr="00BC5B3C">
        <w:t xml:space="preserve"> </w:t>
      </w:r>
      <w:r w:rsidR="006A18D5" w:rsidRPr="00BC5B3C">
        <w:t xml:space="preserve">и на странице для зарегистрированных </w:t>
      </w:r>
      <w:r w:rsidRPr="00BC5B3C">
        <w:t xml:space="preserve">участников </w:t>
      </w:r>
      <w:r w:rsidR="006A18D5" w:rsidRPr="00BC5B3C">
        <w:t xml:space="preserve">чемпионата </w:t>
      </w:r>
      <w:r w:rsidRPr="00BC5B3C">
        <w:t>(</w:t>
      </w:r>
      <w:hyperlink r:id="rId16" w:history="1">
        <w:r w:rsidR="00DB0B27" w:rsidRPr="004721E6">
          <w:rPr>
            <w:rStyle w:val="a5"/>
          </w:rPr>
          <w:t>http://www.worldskills.</w:t>
        </w:r>
        <w:proofErr w:type="spellStart"/>
        <w:r w:rsidR="00DB0B27" w:rsidRPr="004721E6">
          <w:rPr>
            <w:rStyle w:val="a5"/>
            <w:lang w:val="en-US"/>
          </w:rPr>
          <w:t>ru</w:t>
        </w:r>
        <w:proofErr w:type="spellEnd"/>
        <w:r w:rsidR="00DB0B27" w:rsidRPr="004721E6">
          <w:rPr>
            <w:rStyle w:val="a5"/>
          </w:rPr>
          <w:t>/</w:t>
        </w:r>
        <w:proofErr w:type="spellStart"/>
        <w:r w:rsidR="00DB0B27" w:rsidRPr="004721E6">
          <w:rPr>
            <w:rStyle w:val="a5"/>
          </w:rPr>
          <w:t>competitorcentre</w:t>
        </w:r>
        <w:proofErr w:type="spellEnd"/>
      </w:hyperlink>
      <w:r w:rsidRPr="00BC5B3C">
        <w:t>).</w:t>
      </w:r>
      <w:r w:rsidR="00DB0B27">
        <w:t xml:space="preserve"> </w:t>
      </w:r>
    </w:p>
    <w:p w:rsidR="00382581" w:rsidRPr="005C65AF" w:rsidRDefault="00382581" w:rsidP="007E53C5">
      <w:pPr>
        <w:pStyle w:val="2"/>
        <w:rPr>
          <w:lang w:val="ru-RU"/>
        </w:rPr>
      </w:pPr>
      <w:bookmarkStart w:id="50" w:name="_Toc450204645"/>
      <w:bookmarkStart w:id="51" w:name="_Toc451333209"/>
      <w:r w:rsidRPr="005C65AF">
        <w:rPr>
          <w:lang w:val="ru-RU"/>
        </w:rPr>
        <w:t>4.4. Текущее руководство</w:t>
      </w:r>
      <w:bookmarkEnd w:id="50"/>
      <w:bookmarkEnd w:id="51"/>
    </w:p>
    <w:p w:rsidR="009E2E1F" w:rsidRPr="00B35189" w:rsidRDefault="00B35189" w:rsidP="009E2E1F">
      <w:pPr>
        <w:autoSpaceDE w:val="0"/>
        <w:autoSpaceDN w:val="0"/>
        <w:adjustRightInd w:val="0"/>
        <w:jc w:val="both"/>
        <w:rPr>
          <w:color w:val="000000"/>
        </w:rPr>
      </w:pPr>
      <w:r w:rsidRPr="002052E9">
        <w:rPr>
          <w:color w:val="000000"/>
        </w:rPr>
        <w:t xml:space="preserve">Текущее руководство </w:t>
      </w:r>
      <w:r>
        <w:rPr>
          <w:color w:val="000000"/>
        </w:rPr>
        <w:t xml:space="preserve">компетенцией производится </w:t>
      </w:r>
      <w:r w:rsidRPr="002052E9">
        <w:rPr>
          <w:color w:val="000000"/>
        </w:rPr>
        <w:t>Главным экспертом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WSR</w:t>
      </w:r>
      <w:r w:rsidRPr="00D3518B">
        <w:rPr>
          <w:color w:val="000000"/>
        </w:rPr>
        <w:t xml:space="preserve"> </w:t>
      </w:r>
      <w:r>
        <w:rPr>
          <w:color w:val="000000"/>
        </w:rPr>
        <w:t>по данной компетенции</w:t>
      </w:r>
      <w:r w:rsidRPr="002052E9">
        <w:rPr>
          <w:color w:val="000000"/>
        </w:rPr>
        <w:t xml:space="preserve">. Группа управления </w:t>
      </w:r>
      <w:r>
        <w:rPr>
          <w:color w:val="000000"/>
        </w:rPr>
        <w:t xml:space="preserve">компетенцией </w:t>
      </w:r>
      <w:r w:rsidRPr="002052E9">
        <w:rPr>
          <w:color w:val="000000"/>
        </w:rPr>
        <w:t xml:space="preserve">состоит из Председателя жюри, Главного эксперта и Заместителя Главного эксперта. План управления </w:t>
      </w:r>
      <w:r>
        <w:rPr>
          <w:color w:val="000000"/>
        </w:rPr>
        <w:t>компетенцией</w:t>
      </w:r>
      <w:r w:rsidRPr="002052E9">
        <w:rPr>
          <w:color w:val="000000"/>
        </w:rPr>
        <w:t xml:space="preserve"> разрабатывается за </w:t>
      </w:r>
      <w:r w:rsidRPr="00D3518B">
        <w:rPr>
          <w:color w:val="000000"/>
        </w:rPr>
        <w:t>1</w:t>
      </w:r>
      <w:r w:rsidRPr="002052E9">
        <w:rPr>
          <w:color w:val="000000"/>
        </w:rPr>
        <w:t xml:space="preserve"> месяц до начала </w:t>
      </w:r>
      <w:r>
        <w:rPr>
          <w:color w:val="000000"/>
        </w:rPr>
        <w:t>чемпионата</w:t>
      </w:r>
      <w:r w:rsidRPr="002052E9">
        <w:rPr>
          <w:color w:val="000000"/>
        </w:rPr>
        <w:t xml:space="preserve">, а затем окончательно дорабатывается во время </w:t>
      </w:r>
      <w:r>
        <w:rPr>
          <w:color w:val="000000"/>
        </w:rPr>
        <w:t xml:space="preserve">чемпионата </w:t>
      </w:r>
      <w:r w:rsidRPr="002052E9">
        <w:rPr>
          <w:color w:val="000000"/>
        </w:rPr>
        <w:t>совместным решением Экспертов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WSR</w:t>
      </w:r>
      <w:r>
        <w:rPr>
          <w:color w:val="000000"/>
        </w:rPr>
        <w:t>.</w:t>
      </w:r>
    </w:p>
    <w:p w:rsidR="005433ED" w:rsidRDefault="005433ED" w:rsidP="009E2E1F">
      <w:pPr>
        <w:autoSpaceDE w:val="0"/>
        <w:autoSpaceDN w:val="0"/>
        <w:adjustRightInd w:val="0"/>
        <w:jc w:val="both"/>
        <w:rPr>
          <w:color w:val="000000"/>
        </w:rPr>
      </w:pPr>
    </w:p>
    <w:p w:rsidR="005433ED" w:rsidRPr="005C65AF" w:rsidRDefault="005433ED" w:rsidP="007E53C5">
      <w:pPr>
        <w:pStyle w:val="1"/>
        <w:rPr>
          <w:lang w:val="ru-RU"/>
        </w:rPr>
      </w:pPr>
      <w:bookmarkStart w:id="52" w:name="_Toc450204646"/>
      <w:bookmarkStart w:id="53" w:name="_Toc451333210"/>
      <w:bookmarkStart w:id="54" w:name="_Toc451333241"/>
      <w:r w:rsidRPr="005C65AF">
        <w:rPr>
          <w:lang w:val="ru-RU"/>
        </w:rPr>
        <w:lastRenderedPageBreak/>
        <w:t>5. ОЦЕНКА</w:t>
      </w:r>
      <w:bookmarkEnd w:id="52"/>
      <w:bookmarkEnd w:id="53"/>
      <w:bookmarkEnd w:id="54"/>
    </w:p>
    <w:p w:rsidR="005433ED" w:rsidRDefault="005433ED" w:rsidP="005433E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данном разделе опис</w:t>
      </w:r>
      <w:r w:rsidR="004C4912">
        <w:rPr>
          <w:color w:val="000000"/>
        </w:rPr>
        <w:t>ан</w:t>
      </w:r>
      <w:r>
        <w:rPr>
          <w:color w:val="000000"/>
        </w:rPr>
        <w:t xml:space="preserve"> процесс оценки конкурсного задания / модулей Экспертами</w:t>
      </w:r>
      <w:r w:rsidR="00B35189">
        <w:rPr>
          <w:color w:val="000000"/>
        </w:rPr>
        <w:t xml:space="preserve"> </w:t>
      </w:r>
      <w:r w:rsidR="00B35189">
        <w:rPr>
          <w:color w:val="000000"/>
          <w:lang w:val="en-US"/>
        </w:rPr>
        <w:t>WSR</w:t>
      </w:r>
      <w:r>
        <w:rPr>
          <w:color w:val="000000"/>
        </w:rPr>
        <w:t>. Здесь также указаны характеристики оценок, процедуры и требования к выставлению оценок.</w:t>
      </w:r>
    </w:p>
    <w:p w:rsidR="005433ED" w:rsidRPr="005C65AF" w:rsidRDefault="005433ED" w:rsidP="007E53C5">
      <w:pPr>
        <w:pStyle w:val="2"/>
        <w:rPr>
          <w:lang w:val="ru-RU"/>
        </w:rPr>
      </w:pPr>
      <w:bookmarkStart w:id="55" w:name="_Toc450204647"/>
      <w:bookmarkStart w:id="56" w:name="_Toc451333211"/>
      <w:r w:rsidRPr="005C65AF">
        <w:rPr>
          <w:lang w:val="ru-RU"/>
        </w:rPr>
        <w:t>5.1. Критерии оценки</w:t>
      </w:r>
      <w:bookmarkEnd w:id="55"/>
      <w:bookmarkEnd w:id="56"/>
    </w:p>
    <w:p w:rsidR="005433ED" w:rsidRDefault="005433ED" w:rsidP="005433E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данном разделе определены критерии оценки и количество выставляемых баллов (субъективные и объективные). Общее количество баллов по всем критериям оценки составляет 100.</w:t>
      </w:r>
    </w:p>
    <w:p w:rsidR="005433ED" w:rsidRDefault="005433ED" w:rsidP="009E2E1F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1E0"/>
      </w:tblPr>
      <w:tblGrid>
        <w:gridCol w:w="1101"/>
        <w:gridCol w:w="3260"/>
        <w:gridCol w:w="2051"/>
        <w:gridCol w:w="1843"/>
        <w:gridCol w:w="1985"/>
      </w:tblGrid>
      <w:tr w:rsidR="005433ED" w:rsidRPr="00D65B3D" w:rsidTr="00A97E0E">
        <w:tc>
          <w:tcPr>
            <w:tcW w:w="1101" w:type="dxa"/>
            <w:vMerge w:val="restart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Раздел</w:t>
            </w:r>
          </w:p>
        </w:tc>
        <w:tc>
          <w:tcPr>
            <w:tcW w:w="3260" w:type="dxa"/>
            <w:vMerge w:val="restart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Критерий</w:t>
            </w:r>
          </w:p>
        </w:tc>
        <w:tc>
          <w:tcPr>
            <w:tcW w:w="5879" w:type="dxa"/>
            <w:gridSpan w:val="3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Оценки</w:t>
            </w:r>
          </w:p>
        </w:tc>
      </w:tr>
      <w:tr w:rsidR="005433ED" w:rsidRPr="00D65B3D" w:rsidTr="00A97E0E">
        <w:tc>
          <w:tcPr>
            <w:tcW w:w="1101" w:type="dxa"/>
            <w:vMerge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51" w:type="dxa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Субъективная (если это применимо)</w:t>
            </w:r>
          </w:p>
        </w:tc>
        <w:tc>
          <w:tcPr>
            <w:tcW w:w="1843" w:type="dxa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Объективная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5433ED" w:rsidRPr="00D65B3D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5B3D">
              <w:rPr>
                <w:b/>
              </w:rPr>
              <w:t>Общая</w:t>
            </w:r>
          </w:p>
        </w:tc>
      </w:tr>
      <w:tr w:rsidR="00A97E0E" w:rsidTr="00A97E0E">
        <w:tc>
          <w:tcPr>
            <w:tcW w:w="1101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Модуль 1 – Механическая сборка и детальные чертежи для производства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25</w:t>
            </w:r>
          </w:p>
        </w:tc>
      </w:tr>
      <w:tr w:rsidR="00A97E0E" w:rsidTr="00A97E0E">
        <w:tc>
          <w:tcPr>
            <w:tcW w:w="1101" w:type="dxa"/>
            <w:shd w:val="clear" w:color="auto" w:fill="auto"/>
            <w:vAlign w:val="center"/>
          </w:tcPr>
          <w:p w:rsidR="00A97E0E" w:rsidRPr="0080314F" w:rsidRDefault="0080314F" w:rsidP="00A97E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E0E" w:rsidRPr="00465F9A" w:rsidRDefault="00A97E0E" w:rsidP="0080314F">
            <w:pPr>
              <w:jc w:val="center"/>
            </w:pPr>
            <w:r w:rsidRPr="00465F9A">
              <w:t xml:space="preserve">Модуль </w:t>
            </w:r>
            <w:r w:rsidR="0080314F">
              <w:t>2</w:t>
            </w:r>
            <w:r w:rsidRPr="00465F9A">
              <w:t xml:space="preserve"> – Внесение изменений в конструкцию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97E0E" w:rsidRPr="00465F9A" w:rsidRDefault="00A97E0E" w:rsidP="00A97E0E">
            <w:pPr>
              <w:jc w:val="center"/>
            </w:pPr>
            <w:r w:rsidRPr="00465F9A">
              <w:t>25</w:t>
            </w:r>
          </w:p>
        </w:tc>
      </w:tr>
      <w:tr w:rsidR="005433ED" w:rsidRPr="007E53C5" w:rsidTr="00A97E0E">
        <w:tc>
          <w:tcPr>
            <w:tcW w:w="4361" w:type="dxa"/>
            <w:gridSpan w:val="2"/>
            <w:shd w:val="clear" w:color="auto" w:fill="8DB3E2"/>
            <w:vAlign w:val="center"/>
          </w:tcPr>
          <w:p w:rsidR="005433ED" w:rsidRPr="007E53C5" w:rsidRDefault="005433ED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53C5">
              <w:rPr>
                <w:b/>
              </w:rPr>
              <w:t>Итого =</w:t>
            </w:r>
          </w:p>
        </w:tc>
        <w:tc>
          <w:tcPr>
            <w:tcW w:w="2051" w:type="dxa"/>
            <w:shd w:val="clear" w:color="auto" w:fill="8DB3E2"/>
            <w:vAlign w:val="center"/>
          </w:tcPr>
          <w:p w:rsidR="005433ED" w:rsidRPr="007E53C5" w:rsidRDefault="0080314F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shd w:val="clear" w:color="auto" w:fill="8DB3E2"/>
            <w:vAlign w:val="center"/>
          </w:tcPr>
          <w:p w:rsidR="005433ED" w:rsidRPr="007E53C5" w:rsidRDefault="0080314F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85" w:type="dxa"/>
            <w:shd w:val="clear" w:color="auto" w:fill="8DB3E2"/>
            <w:vAlign w:val="center"/>
          </w:tcPr>
          <w:p w:rsidR="005433ED" w:rsidRPr="007E53C5" w:rsidRDefault="0080314F" w:rsidP="00A97E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9E2C3B" w:rsidRDefault="009E2C3B" w:rsidP="009E2E1F">
      <w:pPr>
        <w:autoSpaceDE w:val="0"/>
        <w:autoSpaceDN w:val="0"/>
        <w:adjustRightInd w:val="0"/>
        <w:jc w:val="both"/>
        <w:rPr>
          <w:color w:val="000000"/>
        </w:rPr>
      </w:pPr>
    </w:p>
    <w:p w:rsidR="005433ED" w:rsidRPr="00A97E0E" w:rsidRDefault="005433ED" w:rsidP="007E53C5">
      <w:pPr>
        <w:pStyle w:val="2"/>
        <w:rPr>
          <w:lang w:val="ru-RU"/>
        </w:rPr>
      </w:pPr>
      <w:bookmarkStart w:id="57" w:name="_Toc450204648"/>
      <w:bookmarkStart w:id="58" w:name="_Toc451333212"/>
      <w:r w:rsidRPr="00A97E0E">
        <w:rPr>
          <w:lang w:val="ru-RU"/>
        </w:rPr>
        <w:t>5.2. Субъективные оценки</w:t>
      </w:r>
      <w:bookmarkEnd w:id="57"/>
      <w:bookmarkEnd w:id="58"/>
    </w:p>
    <w:p w:rsidR="009E2E1F" w:rsidRDefault="00A97E0E" w:rsidP="005433ED">
      <w:pPr>
        <w:autoSpaceDE w:val="0"/>
        <w:autoSpaceDN w:val="0"/>
        <w:adjustRightInd w:val="0"/>
        <w:jc w:val="both"/>
      </w:pPr>
      <w:r w:rsidRPr="00A97E0E">
        <w:t xml:space="preserve">Баллы </w:t>
      </w:r>
      <w:r>
        <w:t>начисляются по шкале от 1 до 10</w:t>
      </w:r>
      <w:r w:rsidR="00D76304">
        <w:t>.</w:t>
      </w:r>
    </w:p>
    <w:p w:rsidR="005433ED" w:rsidRDefault="005433ED" w:rsidP="005433ED">
      <w:pPr>
        <w:autoSpaceDE w:val="0"/>
        <w:autoSpaceDN w:val="0"/>
        <w:adjustRightInd w:val="0"/>
        <w:jc w:val="both"/>
      </w:pPr>
    </w:p>
    <w:p w:rsidR="00901D1C" w:rsidRDefault="00901D1C" w:rsidP="00901D1C"/>
    <w:p w:rsidR="005433ED" w:rsidRPr="00A97E0E" w:rsidRDefault="005433ED" w:rsidP="00901D1C">
      <w:pPr>
        <w:pStyle w:val="2"/>
        <w:tabs>
          <w:tab w:val="left" w:pos="9060"/>
        </w:tabs>
        <w:rPr>
          <w:lang w:val="ru-RU"/>
        </w:rPr>
      </w:pPr>
      <w:bookmarkStart w:id="59" w:name="_Toc450204649"/>
      <w:bookmarkStart w:id="60" w:name="_Toc451333213"/>
      <w:r w:rsidRPr="00A97E0E">
        <w:rPr>
          <w:lang w:val="ru-RU"/>
        </w:rPr>
        <w:t>5.3. Критерии оценки мастерства</w:t>
      </w:r>
      <w:bookmarkEnd w:id="59"/>
      <w:bookmarkEnd w:id="60"/>
    </w:p>
    <w:p w:rsidR="00A97E0E" w:rsidRDefault="00A97E0E" w:rsidP="00873E45">
      <w:pPr>
        <w:pStyle w:val="511"/>
      </w:pPr>
      <w:r>
        <w:t>Модуль 1 – Механические сборки и детальные чертежи для производства</w:t>
      </w:r>
    </w:p>
    <w:p w:rsidR="00A97E0E" w:rsidRDefault="00A97E0E" w:rsidP="00873E45">
      <w:pPr>
        <w:pStyle w:val="a0"/>
      </w:pPr>
      <w:r>
        <w:t>•</w:t>
      </w:r>
      <w:r>
        <w:tab/>
        <w:t>Моделирование детали</w:t>
      </w:r>
    </w:p>
    <w:p w:rsidR="00A97E0E" w:rsidRDefault="00A97E0E" w:rsidP="00873E45">
      <w:pPr>
        <w:pStyle w:val="a0"/>
      </w:pPr>
      <w:r>
        <w:t>•</w:t>
      </w:r>
      <w:r>
        <w:tab/>
        <w:t>Моделирование узла</w:t>
      </w:r>
    </w:p>
    <w:p w:rsidR="00A97E0E" w:rsidRDefault="00A97E0E" w:rsidP="00873E45">
      <w:pPr>
        <w:pStyle w:val="a0"/>
      </w:pPr>
      <w:r>
        <w:t>•</w:t>
      </w:r>
      <w:r>
        <w:tab/>
        <w:t>Задание размеров, включая обозначения отклонений формы поверхностей и допуски</w:t>
      </w:r>
    </w:p>
    <w:p w:rsidR="00A97E0E" w:rsidRDefault="00A97E0E" w:rsidP="00873E45">
      <w:pPr>
        <w:pStyle w:val="a0"/>
      </w:pPr>
      <w:r>
        <w:lastRenderedPageBreak/>
        <w:t>•</w:t>
      </w:r>
      <w:r>
        <w:tab/>
        <w:t>Чертежи и презентация.</w:t>
      </w:r>
    </w:p>
    <w:p w:rsidR="00A97E0E" w:rsidRPr="0080314F" w:rsidRDefault="00A97E0E" w:rsidP="00A97E0E">
      <w:pPr>
        <w:autoSpaceDE w:val="0"/>
        <w:autoSpaceDN w:val="0"/>
        <w:adjustRightInd w:val="0"/>
        <w:jc w:val="both"/>
        <w:rPr>
          <w:lang w:val="en-US"/>
        </w:rPr>
      </w:pPr>
    </w:p>
    <w:p w:rsidR="00A97E0E" w:rsidRDefault="00A97E0E" w:rsidP="00873E45">
      <w:pPr>
        <w:pStyle w:val="511"/>
      </w:pPr>
      <w:r>
        <w:t>Модуль 3 – Внесение изменений в конструкцию</w:t>
      </w:r>
    </w:p>
    <w:p w:rsidR="00A97E0E" w:rsidRDefault="00A97E0E" w:rsidP="00873E45">
      <w:pPr>
        <w:pStyle w:val="a0"/>
      </w:pPr>
      <w:r>
        <w:t>•</w:t>
      </w:r>
      <w:r>
        <w:tab/>
        <w:t>Выполнение задания на проектирование</w:t>
      </w:r>
    </w:p>
    <w:p w:rsidR="00A97E0E" w:rsidRDefault="00A97E0E" w:rsidP="00873E45">
      <w:pPr>
        <w:pStyle w:val="a0"/>
      </w:pPr>
      <w:r>
        <w:t>•</w:t>
      </w:r>
      <w:r>
        <w:tab/>
        <w:t>Физическое моделирование</w:t>
      </w:r>
    </w:p>
    <w:p w:rsidR="00A97E0E" w:rsidRDefault="00A97E0E" w:rsidP="00873E45">
      <w:pPr>
        <w:pStyle w:val="a0"/>
      </w:pPr>
      <w:r>
        <w:t>•</w:t>
      </w:r>
      <w:r>
        <w:tab/>
        <w:t>Создание изображений в разнесённом виде</w:t>
      </w:r>
    </w:p>
    <w:p w:rsidR="00A97E0E" w:rsidRDefault="00A97E0E" w:rsidP="00873E45">
      <w:pPr>
        <w:pStyle w:val="a0"/>
      </w:pPr>
      <w:r>
        <w:t>•</w:t>
      </w:r>
      <w:r>
        <w:tab/>
        <w:t>Создание тонированных изображений фотографического качества.</w:t>
      </w:r>
    </w:p>
    <w:p w:rsidR="00D36C8F" w:rsidRPr="00A97E0E" w:rsidRDefault="00D36C8F" w:rsidP="00901D1C">
      <w:pPr>
        <w:pStyle w:val="2"/>
        <w:rPr>
          <w:lang w:val="ru-RU"/>
        </w:rPr>
      </w:pPr>
      <w:bookmarkStart w:id="61" w:name="_Toc450204650"/>
      <w:bookmarkStart w:id="62" w:name="_Toc451333214"/>
      <w:r w:rsidRPr="00A97E0E">
        <w:rPr>
          <w:lang w:val="ru-RU"/>
        </w:rPr>
        <w:t>5.4. Регламент оценки мастерства</w:t>
      </w:r>
      <w:bookmarkEnd w:id="61"/>
      <w:bookmarkEnd w:id="62"/>
    </w:p>
    <w:p w:rsidR="00CC0A99" w:rsidRDefault="00CC0A99" w:rsidP="002364F8">
      <w:pPr>
        <w:pStyle w:val="a0"/>
      </w:pPr>
      <w:r>
        <w:t xml:space="preserve">Главный эксперт разделяет Экспертов на </w:t>
      </w:r>
      <w:r w:rsidR="0080314F" w:rsidRPr="00DA166B">
        <w:t>2</w:t>
      </w:r>
      <w:r>
        <w:t xml:space="preserve"> группы, так, чтобы в каждой группе присутствовали как опытные участники мероприятий «</w:t>
      </w:r>
      <w:proofErr w:type="spellStart"/>
      <w:r>
        <w:t>WorldSkills</w:t>
      </w:r>
      <w:proofErr w:type="spellEnd"/>
      <w:r>
        <w:t>», так и новички.</w:t>
      </w:r>
    </w:p>
    <w:p w:rsidR="00CC0A99" w:rsidRDefault="00CC0A99" w:rsidP="002364F8">
      <w:pPr>
        <w:pStyle w:val="a0"/>
      </w:pPr>
      <w:r>
        <w:t>Каждая группа отвечает за проставление оценок по каждому аспекту одного из четырех модулей конкурсного задания.</w:t>
      </w:r>
    </w:p>
    <w:p w:rsidR="00CC0A99" w:rsidRDefault="00CC0A99" w:rsidP="002364F8">
      <w:pPr>
        <w:pStyle w:val="a0"/>
      </w:pPr>
      <w:r>
        <w:t>Каждый Эксперт проставляет ровную долю от общей суммы баллов.</w:t>
      </w:r>
    </w:p>
    <w:p w:rsidR="00CC0A99" w:rsidRDefault="00CC0A99" w:rsidP="002364F8">
      <w:pPr>
        <w:pStyle w:val="a0"/>
      </w:pPr>
      <w:r>
        <w:t>В конце каждого дня баллы передаются в АСУС (Автоматизированная система управления соревнованиями).</w:t>
      </w:r>
    </w:p>
    <w:p w:rsidR="00CC0A99" w:rsidRDefault="00CC0A99" w:rsidP="002364F8">
      <w:pPr>
        <w:pStyle w:val="a0"/>
      </w:pPr>
      <w:r>
        <w:t>В тех случаях, когда это возможно, применяется система начисления баллов «вслепую».</w:t>
      </w:r>
    </w:p>
    <w:p w:rsidR="003C66BF" w:rsidRDefault="00CC0A99" w:rsidP="002364F8">
      <w:pPr>
        <w:pStyle w:val="a0"/>
      </w:pPr>
      <w:r>
        <w:t>Какие-либо особые регламенты начисления баллов отсутствуют</w:t>
      </w:r>
      <w:r w:rsidR="00373CB4">
        <w:t>.</w:t>
      </w:r>
    </w:p>
    <w:p w:rsidR="00C63C7F" w:rsidRPr="00901D1C" w:rsidRDefault="00C63C7F" w:rsidP="00901D1C">
      <w:pPr>
        <w:pStyle w:val="1"/>
        <w:rPr>
          <w:lang w:val="ru-RU"/>
        </w:rPr>
      </w:pPr>
      <w:bookmarkStart w:id="63" w:name="_Toc450204652"/>
      <w:bookmarkStart w:id="64" w:name="_Toc451333215"/>
      <w:bookmarkStart w:id="65" w:name="_Toc451333242"/>
      <w:r w:rsidRPr="00901D1C">
        <w:rPr>
          <w:lang w:val="ru-RU"/>
        </w:rPr>
        <w:t xml:space="preserve">6. ОТРАСЛЕВЫЕ ТРЕБОВАНИЯ </w:t>
      </w:r>
      <w:r w:rsidR="00901D1C">
        <w:rPr>
          <w:lang w:val="ru-RU"/>
        </w:rPr>
        <w:br/>
        <w:t xml:space="preserve">    </w:t>
      </w:r>
      <w:r w:rsidRPr="00901D1C">
        <w:rPr>
          <w:lang w:val="ru-RU"/>
        </w:rPr>
        <w:t xml:space="preserve">ТЕХНИКИ </w:t>
      </w:r>
      <w:r w:rsidR="00901D1C">
        <w:rPr>
          <w:lang w:val="ru-RU"/>
        </w:rPr>
        <w:t xml:space="preserve"> </w:t>
      </w:r>
      <w:r w:rsidRPr="00901D1C">
        <w:rPr>
          <w:lang w:val="ru-RU"/>
        </w:rPr>
        <w:t>БЕЗОПАСНОСТИ</w:t>
      </w:r>
      <w:bookmarkEnd w:id="63"/>
      <w:bookmarkEnd w:id="64"/>
      <w:bookmarkEnd w:id="65"/>
    </w:p>
    <w:p w:rsidR="00C63C7F" w:rsidRDefault="00C63C7F" w:rsidP="00C63C7F">
      <w:pPr>
        <w:autoSpaceDE w:val="0"/>
        <w:autoSpaceDN w:val="0"/>
        <w:adjustRightInd w:val="0"/>
        <w:jc w:val="both"/>
      </w:pPr>
      <w:r>
        <w:t>См. документацию по технике безопасности и охране труда страны-устроительницы конкурса.</w:t>
      </w:r>
    </w:p>
    <w:p w:rsidR="00C63C7F" w:rsidRDefault="00D03792" w:rsidP="00C63C7F">
      <w:pPr>
        <w:autoSpaceDE w:val="0"/>
        <w:autoSpaceDN w:val="0"/>
        <w:adjustRightInd w:val="0"/>
        <w:jc w:val="both"/>
      </w:pPr>
      <w:r w:rsidRPr="00D03792">
        <w:t>Отраслевые требования отсутствуют</w:t>
      </w:r>
    </w:p>
    <w:p w:rsidR="00B177B0" w:rsidRPr="00901D1C" w:rsidRDefault="00901D1C" w:rsidP="00901D1C">
      <w:pPr>
        <w:pStyle w:val="1"/>
        <w:rPr>
          <w:lang w:val="ru-RU"/>
        </w:rPr>
      </w:pPr>
      <w:r w:rsidRPr="00901D1C">
        <w:rPr>
          <w:lang w:val="ru-RU"/>
        </w:rPr>
        <w:br w:type="page"/>
      </w:r>
      <w:bookmarkStart w:id="66" w:name="_Toc450204653"/>
      <w:bookmarkStart w:id="67" w:name="_Toc451333216"/>
      <w:bookmarkStart w:id="68" w:name="_Toc451333243"/>
      <w:r w:rsidR="00B177B0" w:rsidRPr="00901D1C">
        <w:rPr>
          <w:lang w:val="ru-RU"/>
        </w:rPr>
        <w:lastRenderedPageBreak/>
        <w:t>7. МАТЕРИАЛЫ И ОБОРУДОВАНИЕ</w:t>
      </w:r>
      <w:bookmarkEnd w:id="66"/>
      <w:bookmarkEnd w:id="67"/>
      <w:bookmarkEnd w:id="68"/>
    </w:p>
    <w:p w:rsidR="00B177B0" w:rsidRPr="00901D1C" w:rsidRDefault="00B35189" w:rsidP="00901D1C">
      <w:pPr>
        <w:pStyle w:val="2"/>
        <w:rPr>
          <w:lang w:val="ru-RU"/>
        </w:rPr>
      </w:pPr>
      <w:bookmarkStart w:id="69" w:name="_Toc450204654"/>
      <w:bookmarkStart w:id="70" w:name="_Toc451333217"/>
      <w:r w:rsidRPr="00901D1C">
        <w:rPr>
          <w:lang w:val="ru-RU"/>
        </w:rPr>
        <w:t>7.1. Инфраструктурный лист</w:t>
      </w:r>
      <w:bookmarkEnd w:id="69"/>
      <w:bookmarkEnd w:id="70"/>
    </w:p>
    <w:p w:rsidR="002364F8" w:rsidRDefault="002364F8" w:rsidP="002364F8">
      <w:pPr>
        <w:pStyle w:val="afa"/>
      </w:pPr>
      <w:r>
        <w:t>В Инфраструктурном листе перечислено все оборудование, материалы и устройства, которые предоставляет Организатор конкурса.</w:t>
      </w:r>
    </w:p>
    <w:p w:rsidR="002364F8" w:rsidRDefault="002364F8" w:rsidP="002364F8">
      <w:pPr>
        <w:pStyle w:val="afa"/>
      </w:pPr>
    </w:p>
    <w:p w:rsidR="002364F8" w:rsidRDefault="002364F8" w:rsidP="002364F8">
      <w:pPr>
        <w:pStyle w:val="afa"/>
      </w:pPr>
      <w:r>
        <w:t>С Инфраструктурным листом можно ознакомиться на веб-сайте организации: http://www.worldskills.ru</w:t>
      </w:r>
    </w:p>
    <w:p w:rsidR="002364F8" w:rsidRDefault="002364F8" w:rsidP="002364F8">
      <w:pPr>
        <w:pStyle w:val="afa"/>
      </w:pPr>
    </w:p>
    <w:p w:rsidR="002364F8" w:rsidRDefault="002364F8" w:rsidP="002364F8">
      <w:pPr>
        <w:pStyle w:val="afa"/>
      </w:pPr>
      <w:r>
        <w:t>В Инфраструктурном листе указаны наименования и количество материалов и единиц оборудования, запрошенные Экспертами для следующего конкурса. Организатор конкурса обновляет Инфраструктурный лист, указывая необходимое количество, тип, марку/модель предметов. Предметы, предоставляемые Организатором конкурса, указаны в отдельной колонке.</w:t>
      </w:r>
    </w:p>
    <w:p w:rsidR="002364F8" w:rsidRDefault="002364F8" w:rsidP="002364F8">
      <w:pPr>
        <w:pStyle w:val="afa"/>
      </w:pPr>
    </w:p>
    <w:p w:rsidR="002364F8" w:rsidRDefault="002364F8" w:rsidP="002364F8">
      <w:pPr>
        <w:pStyle w:val="afa"/>
      </w:pPr>
      <w:r>
        <w:t>В ходе каждого конкурса, Эксперты рассматривают и уточняют Инфраструктурный лист для подготовки к следующему конкурсу. Эксперты дают Техническому директору рекомендации по расширению площадей или изменению списков оборудования.</w:t>
      </w:r>
    </w:p>
    <w:p w:rsidR="002364F8" w:rsidRDefault="002364F8" w:rsidP="002364F8">
      <w:pPr>
        <w:pStyle w:val="afa"/>
      </w:pPr>
    </w:p>
    <w:p w:rsidR="002364F8" w:rsidRDefault="002364F8" w:rsidP="002364F8">
      <w:pPr>
        <w:pStyle w:val="afa"/>
      </w:pPr>
      <w:r>
        <w:t>В ходе каждого конкурса, Технический директор WSR проверяет Инфраструктурный лист, использовавшийся на предыдущем конкурсе.</w:t>
      </w:r>
    </w:p>
    <w:p w:rsidR="002364F8" w:rsidRDefault="002364F8" w:rsidP="002364F8">
      <w:pPr>
        <w:pStyle w:val="afa"/>
      </w:pPr>
    </w:p>
    <w:p w:rsidR="00B177B0" w:rsidRDefault="002364F8" w:rsidP="002364F8">
      <w:pPr>
        <w:pStyle w:val="afa"/>
      </w:pPr>
      <w:r>
        <w:t>В Инфраструктурный лист не входят предметы, которые участники и/или Эксперты WSR должны приносить с собой, а также предметы, которые участникам приносить запрещается. Эти предметы перечислены ниже.</w:t>
      </w:r>
    </w:p>
    <w:p w:rsidR="00901D1C" w:rsidRDefault="00901D1C" w:rsidP="00B177B0">
      <w:pPr>
        <w:autoSpaceDE w:val="0"/>
        <w:autoSpaceDN w:val="0"/>
        <w:adjustRightInd w:val="0"/>
        <w:jc w:val="both"/>
      </w:pPr>
    </w:p>
    <w:p w:rsidR="00B177B0" w:rsidRPr="00901D1C" w:rsidRDefault="00B177B0" w:rsidP="00901D1C">
      <w:pPr>
        <w:pStyle w:val="2"/>
        <w:rPr>
          <w:lang w:val="ru-RU"/>
        </w:rPr>
      </w:pPr>
      <w:bookmarkStart w:id="71" w:name="_Toc450204655"/>
      <w:bookmarkStart w:id="72" w:name="_Toc451333218"/>
      <w:r w:rsidRPr="00901D1C">
        <w:rPr>
          <w:lang w:val="ru-RU"/>
        </w:rPr>
        <w:t>7.2. Материалы, оборудование и инструменты, которые участники имеют при себе в своем инструментальном ящике</w:t>
      </w:r>
      <w:bookmarkEnd w:id="71"/>
      <w:bookmarkEnd w:id="72"/>
    </w:p>
    <w:p w:rsidR="00D03792" w:rsidRDefault="00D03792" w:rsidP="00D03792">
      <w:pPr>
        <w:pStyle w:val="a0"/>
      </w:pPr>
      <w:r>
        <w:t>Перечень Стандартов</w:t>
      </w:r>
    </w:p>
    <w:p w:rsidR="00D03792" w:rsidRDefault="00D03792" w:rsidP="00D03792">
      <w:pPr>
        <w:pStyle w:val="a0"/>
      </w:pPr>
      <w:r>
        <w:t>Технические руководства</w:t>
      </w:r>
    </w:p>
    <w:p w:rsidR="00D03792" w:rsidRDefault="00D03792" w:rsidP="00D03792">
      <w:pPr>
        <w:pStyle w:val="a0"/>
      </w:pPr>
      <w:r>
        <w:t>Организатор конкурса обязан предоставить идентичные инструменты всем участникам</w:t>
      </w:r>
    </w:p>
    <w:p w:rsidR="00D03792" w:rsidRDefault="00D03792" w:rsidP="00D03792">
      <w:pPr>
        <w:pStyle w:val="a0"/>
      </w:pPr>
      <w:r>
        <w:t>Клавиатура и мышь</w:t>
      </w:r>
    </w:p>
    <w:p w:rsidR="00E11D42" w:rsidRDefault="00D03792" w:rsidP="00D03792">
      <w:pPr>
        <w:pStyle w:val="a0"/>
      </w:pPr>
      <w:r>
        <w:lastRenderedPageBreak/>
        <w:t>3D-манипулятор разрешается к использованию, если его модель будет одобрена Экспертами на Дискуссионном форуме (в случае, если она отличается от указанной в Инфраструктурном списке).</w:t>
      </w:r>
    </w:p>
    <w:p w:rsidR="00E439CB" w:rsidRDefault="00E439CB" w:rsidP="00EB265B">
      <w:pPr>
        <w:autoSpaceDE w:val="0"/>
        <w:autoSpaceDN w:val="0"/>
        <w:adjustRightInd w:val="0"/>
        <w:jc w:val="both"/>
        <w:rPr>
          <w:b/>
        </w:rPr>
      </w:pPr>
    </w:p>
    <w:p w:rsidR="00EB265B" w:rsidRPr="005C65AF" w:rsidRDefault="00EB265B" w:rsidP="00901D1C">
      <w:pPr>
        <w:pStyle w:val="2"/>
        <w:rPr>
          <w:lang w:val="ru-RU"/>
        </w:rPr>
      </w:pPr>
      <w:bookmarkStart w:id="73" w:name="_Toc450204656"/>
      <w:bookmarkStart w:id="74" w:name="_Toc451333219"/>
      <w:r w:rsidRPr="005C65AF">
        <w:rPr>
          <w:lang w:val="ru-RU"/>
        </w:rPr>
        <w:t xml:space="preserve">7.3. Материалы, оборудование и инструменты, </w:t>
      </w:r>
      <w:r w:rsidR="004354F7" w:rsidRPr="005C65AF">
        <w:rPr>
          <w:lang w:val="ru-RU"/>
        </w:rPr>
        <w:t>принадлежащие Экспертам</w:t>
      </w:r>
      <w:r w:rsidR="00B35189" w:rsidRPr="005C65AF">
        <w:rPr>
          <w:lang w:val="ru-RU"/>
        </w:rPr>
        <w:t xml:space="preserve"> </w:t>
      </w:r>
      <w:r w:rsidR="00B35189">
        <w:rPr>
          <w:lang w:val="en-US"/>
        </w:rPr>
        <w:t>WSR</w:t>
      </w:r>
      <w:bookmarkEnd w:id="73"/>
      <w:bookmarkEnd w:id="74"/>
    </w:p>
    <w:p w:rsidR="00EB265B" w:rsidRDefault="00D03792" w:rsidP="00EB265B">
      <w:pPr>
        <w:autoSpaceDE w:val="0"/>
        <w:autoSpaceDN w:val="0"/>
        <w:adjustRightInd w:val="0"/>
        <w:jc w:val="both"/>
      </w:pPr>
      <w:r w:rsidRPr="00D03792">
        <w:t>Не используются</w:t>
      </w:r>
      <w:r w:rsidR="00E439CB">
        <w:t>.</w:t>
      </w:r>
    </w:p>
    <w:p w:rsidR="00EB265B" w:rsidRDefault="00EB265B" w:rsidP="00EB265B">
      <w:pPr>
        <w:autoSpaceDE w:val="0"/>
        <w:autoSpaceDN w:val="0"/>
        <w:adjustRightInd w:val="0"/>
        <w:jc w:val="both"/>
      </w:pPr>
    </w:p>
    <w:p w:rsidR="00EB265B" w:rsidRPr="005C65AF" w:rsidRDefault="00EB265B" w:rsidP="00901D1C">
      <w:pPr>
        <w:pStyle w:val="2"/>
        <w:rPr>
          <w:lang w:val="ru-RU"/>
        </w:rPr>
      </w:pPr>
      <w:bookmarkStart w:id="75" w:name="_Toc450204657"/>
      <w:bookmarkStart w:id="76" w:name="_Toc451333220"/>
      <w:r w:rsidRPr="005C65AF">
        <w:rPr>
          <w:lang w:val="ru-RU"/>
        </w:rPr>
        <w:t>7.4. Материалы и оборудование, запрещенные на площадке</w:t>
      </w:r>
      <w:bookmarkEnd w:id="75"/>
      <w:bookmarkEnd w:id="76"/>
    </w:p>
    <w:p w:rsidR="00EB265B" w:rsidRDefault="002364F8" w:rsidP="00E439CB">
      <w:pPr>
        <w:autoSpaceDE w:val="0"/>
        <w:autoSpaceDN w:val="0"/>
        <w:adjustRightInd w:val="0"/>
        <w:jc w:val="both"/>
      </w:pPr>
      <w:r w:rsidRPr="002364F8">
        <w:t>Любые материалы и оборудование, имеющиеся при себе у участников, необходимо предъявить Экспертам. Жюри имеет право запретить использование любых предметов, которые будут сочтены не относящимися к автоматизированному проектированию и CAD, или же могущими дать участн</w:t>
      </w:r>
      <w:r>
        <w:t>ику несправедливое преимущество</w:t>
      </w:r>
      <w:r w:rsidR="00B1111E">
        <w:t>.</w:t>
      </w:r>
    </w:p>
    <w:p w:rsidR="00B1111E" w:rsidRDefault="00B1111E" w:rsidP="00282C6C">
      <w:pPr>
        <w:autoSpaceDE w:val="0"/>
        <w:autoSpaceDN w:val="0"/>
        <w:adjustRightInd w:val="0"/>
        <w:jc w:val="both"/>
        <w:rPr>
          <w:b/>
        </w:rPr>
      </w:pPr>
    </w:p>
    <w:p w:rsidR="00282C6C" w:rsidRPr="005C65AF" w:rsidRDefault="00282C6C" w:rsidP="00901D1C">
      <w:pPr>
        <w:pStyle w:val="2"/>
        <w:rPr>
          <w:lang w:val="ru-RU"/>
        </w:rPr>
      </w:pPr>
      <w:bookmarkStart w:id="77" w:name="_Toc450204658"/>
      <w:bookmarkStart w:id="78" w:name="_Toc451333221"/>
      <w:r w:rsidRPr="005C65AF">
        <w:rPr>
          <w:lang w:val="ru-RU"/>
        </w:rPr>
        <w:lastRenderedPageBreak/>
        <w:t xml:space="preserve">7.5. </w:t>
      </w:r>
      <w:bookmarkEnd w:id="77"/>
      <w:r w:rsidR="002364F8" w:rsidRPr="002364F8">
        <w:rPr>
          <w:lang w:val="ru-RU"/>
        </w:rPr>
        <w:t>Примерная схема площадки соревнований в рамках компетенции</w:t>
      </w:r>
      <w:bookmarkEnd w:id="78"/>
    </w:p>
    <w:p w:rsidR="00282C6C" w:rsidRPr="008B4A73" w:rsidRDefault="002364F8" w:rsidP="00282C6C">
      <w:pPr>
        <w:autoSpaceDE w:val="0"/>
        <w:autoSpaceDN w:val="0"/>
        <w:adjustRightInd w:val="0"/>
        <w:jc w:val="both"/>
        <w:rPr>
          <w:lang w:val="en-US"/>
        </w:rPr>
      </w:pPr>
      <w:r w:rsidRPr="00E56F99">
        <w:rPr>
          <w:noProof/>
        </w:rPr>
        <w:drawing>
          <wp:inline distT="0" distB="0" distL="0" distR="0">
            <wp:extent cx="5172710" cy="640080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71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C6C" w:rsidRPr="00901D1C" w:rsidRDefault="00282C6C" w:rsidP="00901D1C">
      <w:pPr>
        <w:pStyle w:val="1"/>
        <w:rPr>
          <w:lang w:val="ru-RU"/>
        </w:rPr>
      </w:pPr>
      <w:bookmarkStart w:id="79" w:name="_Toc450204659"/>
      <w:bookmarkStart w:id="80" w:name="_Toc451333222"/>
      <w:bookmarkStart w:id="81" w:name="_Toc451333244"/>
      <w:r w:rsidRPr="00901D1C">
        <w:rPr>
          <w:lang w:val="ru-RU"/>
        </w:rPr>
        <w:lastRenderedPageBreak/>
        <w:t xml:space="preserve">8. ПРЕДСТАВЛЕНИЕ </w:t>
      </w:r>
      <w:r w:rsidR="00FC2005" w:rsidRPr="00901D1C">
        <w:rPr>
          <w:lang w:val="ru-RU"/>
        </w:rPr>
        <w:t>КОМПЕТЕНЦИИ</w:t>
      </w:r>
      <w:r w:rsidRPr="00901D1C">
        <w:rPr>
          <w:lang w:val="ru-RU"/>
        </w:rPr>
        <w:t xml:space="preserve"> ПОСЕТИТЕЛЯМ </w:t>
      </w:r>
      <w:r w:rsidR="00901D1C">
        <w:rPr>
          <w:lang w:val="ru-RU"/>
        </w:rPr>
        <w:br/>
        <w:t xml:space="preserve">    </w:t>
      </w:r>
      <w:r w:rsidRPr="00901D1C">
        <w:rPr>
          <w:lang w:val="ru-RU"/>
        </w:rPr>
        <w:t>И ЖУРНАЛИСТАМ</w:t>
      </w:r>
      <w:bookmarkEnd w:id="79"/>
      <w:bookmarkEnd w:id="80"/>
      <w:bookmarkEnd w:id="81"/>
    </w:p>
    <w:p w:rsidR="00282C6C" w:rsidRPr="00901D1C" w:rsidRDefault="00282C6C" w:rsidP="00901D1C">
      <w:pPr>
        <w:pStyle w:val="2"/>
        <w:rPr>
          <w:lang w:val="ru-RU"/>
        </w:rPr>
      </w:pPr>
      <w:bookmarkStart w:id="82" w:name="_Toc450204660"/>
      <w:bookmarkStart w:id="83" w:name="_Toc451333223"/>
      <w:r w:rsidRPr="00901D1C">
        <w:rPr>
          <w:lang w:val="ru-RU"/>
        </w:rPr>
        <w:t>8.1. Максимальное вовлечение посетителей и журналистов</w:t>
      </w:r>
      <w:bookmarkEnd w:id="82"/>
      <w:bookmarkEnd w:id="83"/>
    </w:p>
    <w:p w:rsidR="00282C6C" w:rsidRDefault="002364F8" w:rsidP="00282C6C">
      <w:pPr>
        <w:autoSpaceDE w:val="0"/>
        <w:autoSpaceDN w:val="0"/>
        <w:adjustRightInd w:val="0"/>
        <w:jc w:val="both"/>
      </w:pPr>
      <w:r w:rsidRPr="002364F8">
        <w:t>Площадка проведения конкурса компетенции Инженерн</w:t>
      </w:r>
      <w:r w:rsidR="00DA166B">
        <w:t>ый</w:t>
      </w:r>
      <w:r w:rsidRPr="002364F8">
        <w:t xml:space="preserve"> </w:t>
      </w:r>
      <w:r w:rsidR="00DA166B">
        <w:t>дизайн</w:t>
      </w:r>
      <w:r w:rsidRPr="002364F8">
        <w:t xml:space="preserve"> CAD должна максимизировать вовлечение посе</w:t>
      </w:r>
      <w:r>
        <w:t>тителей и журналистов в процесс:</w:t>
      </w:r>
    </w:p>
    <w:p w:rsidR="002364F8" w:rsidRDefault="002364F8" w:rsidP="002364F8">
      <w:pPr>
        <w:pStyle w:val="a0"/>
      </w:pPr>
      <w:r>
        <w:t>Предложение попробовать себя в профессии: участок, где зрители и представители прессы могут попробовать себя в компьютерном моделировании</w:t>
      </w:r>
    </w:p>
    <w:p w:rsidR="002364F8" w:rsidRDefault="002364F8" w:rsidP="002364F8">
      <w:pPr>
        <w:pStyle w:val="a0"/>
      </w:pPr>
      <w:r>
        <w:t>Демонстрационные экраны, показывающие ход работ и информацию об участнике, рекламирующие карьерные перспективы</w:t>
      </w:r>
    </w:p>
    <w:p w:rsidR="002364F8" w:rsidRDefault="002364F8" w:rsidP="002364F8">
      <w:pPr>
        <w:pStyle w:val="a0"/>
      </w:pPr>
      <w:r>
        <w:t>Текстовые описания конкурсных заданий: размещение чертежа конкурсного задания на всеобщее обозрение</w:t>
      </w:r>
    </w:p>
    <w:p w:rsidR="00282C6C" w:rsidRDefault="002364F8" w:rsidP="002364F8">
      <w:pPr>
        <w:pStyle w:val="a0"/>
      </w:pPr>
      <w:r>
        <w:t>Демонстрация законченных модулей: Результат выполнения каждого из модулей может быть опубликован по завершении оценки</w:t>
      </w:r>
      <w:r w:rsidR="00A31CCA">
        <w:t>.</w:t>
      </w:r>
    </w:p>
    <w:p w:rsidR="002364F8" w:rsidRDefault="002364F8">
      <w:pPr>
        <w:spacing w:line="240" w:lineRule="auto"/>
      </w:pPr>
      <w:r>
        <w:br w:type="page"/>
      </w:r>
    </w:p>
    <w:p w:rsidR="002364F8" w:rsidRPr="00B84B40" w:rsidRDefault="00A073A8" w:rsidP="002364F8">
      <w:pPr>
        <w:pStyle w:val="1"/>
        <w:rPr>
          <w:lang w:val="ru-RU"/>
        </w:rPr>
      </w:pPr>
      <w:bookmarkStart w:id="84" w:name="_Toc451333224"/>
      <w:bookmarkStart w:id="85" w:name="_Toc451333245"/>
      <w:r w:rsidRPr="00B84B40">
        <w:rPr>
          <w:lang w:val="ru-RU"/>
        </w:rPr>
        <w:lastRenderedPageBreak/>
        <w:t>9.</w:t>
      </w:r>
      <w:r>
        <w:rPr>
          <w:lang w:val="ru-RU"/>
        </w:rPr>
        <w:t xml:space="preserve"> </w:t>
      </w:r>
      <w:r w:rsidR="002364F8" w:rsidRPr="00B84B40">
        <w:rPr>
          <w:lang w:val="ru-RU"/>
        </w:rPr>
        <w:t>ПРИЛОЖЕНИЕ</w:t>
      </w:r>
      <w:bookmarkEnd w:id="84"/>
      <w:bookmarkEnd w:id="85"/>
    </w:p>
    <w:p w:rsidR="002364F8" w:rsidRPr="00B84B40" w:rsidRDefault="002364F8" w:rsidP="002364F8">
      <w:pPr>
        <w:pStyle w:val="2"/>
        <w:rPr>
          <w:lang w:val="ru-RU"/>
        </w:rPr>
      </w:pPr>
      <w:bookmarkStart w:id="86" w:name="_Toc451333225"/>
      <w:r w:rsidRPr="00B84B40">
        <w:rPr>
          <w:lang w:val="ru-RU"/>
        </w:rPr>
        <w:t>9.1</w:t>
      </w:r>
      <w:r w:rsidRPr="00B84B40">
        <w:rPr>
          <w:lang w:val="ru-RU"/>
        </w:rPr>
        <w:tab/>
        <w:t>Приложение 1 - Инструменты</w:t>
      </w:r>
      <w:bookmarkEnd w:id="86"/>
    </w:p>
    <w:p w:rsidR="00E91F19" w:rsidRDefault="00E91F19" w:rsidP="00E91F19">
      <w:pPr>
        <w:jc w:val="center"/>
        <w:rPr>
          <w:lang w:eastAsia="en-US"/>
        </w:rPr>
      </w:pPr>
    </w:p>
    <w:p w:rsidR="00E91F19" w:rsidRPr="0021624D" w:rsidRDefault="00E91F19" w:rsidP="00E91F19">
      <w:pPr>
        <w:jc w:val="center"/>
        <w:rPr>
          <w:szCs w:val="22"/>
          <w:lang w:val="en-US" w:eastAsia="en-US"/>
        </w:rPr>
      </w:pPr>
      <w:r w:rsidRPr="0021624D">
        <w:rPr>
          <w:szCs w:val="22"/>
          <w:lang w:eastAsia="en-US"/>
        </w:rPr>
        <w:t xml:space="preserve">3D-манипулятор </w:t>
      </w:r>
      <w:proofErr w:type="spellStart"/>
      <w:r w:rsidRPr="0021624D">
        <w:rPr>
          <w:szCs w:val="22"/>
          <w:lang w:val="en-US" w:eastAsia="en-US"/>
        </w:rPr>
        <w:t>SpaceMouse</w:t>
      </w:r>
      <w:proofErr w:type="spellEnd"/>
      <w:r w:rsidRPr="0021624D">
        <w:rPr>
          <w:szCs w:val="22"/>
          <w:lang w:val="en-US" w:eastAsia="en-US"/>
        </w:rPr>
        <w:t xml:space="preserve"> Pro</w:t>
      </w:r>
    </w:p>
    <w:p w:rsidR="00E91F19" w:rsidRDefault="005F03CE" w:rsidP="00E91F19">
      <w:pPr>
        <w:jc w:val="center"/>
        <w:rPr>
          <w:lang w:eastAsia="en-US"/>
        </w:rPr>
      </w:pPr>
      <w:r>
        <w:fldChar w:fldCharType="begin"/>
      </w:r>
      <w:r w:rsidR="00E91F19">
        <w:instrText xml:space="preserve"> INCLUDEPICTURE "http://www.3dconnexion.ru/fileadmin/templates/images/SpaceMouse2014/top-panel-device.png" \* MERGEFORMATINET </w:instrText>
      </w:r>
      <w:r>
        <w:fldChar w:fldCharType="separate"/>
      </w:r>
      <w:r w:rsidR="009231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190.5pt">
            <v:imagedata r:id="rId18" r:href="rId19" croptop="9900f" cropbottom="5346f" cropleft="17387f" cropright="1783f"/>
          </v:shape>
        </w:pict>
      </w:r>
      <w:r>
        <w:fldChar w:fldCharType="end"/>
      </w:r>
    </w:p>
    <w:p w:rsidR="002364F8" w:rsidRDefault="002364F8" w:rsidP="002364F8">
      <w:pPr>
        <w:autoSpaceDE w:val="0"/>
        <w:autoSpaceDN w:val="0"/>
        <w:adjustRightInd w:val="0"/>
        <w:jc w:val="both"/>
      </w:pPr>
    </w:p>
    <w:p w:rsidR="002364F8" w:rsidRDefault="002364F8" w:rsidP="002364F8">
      <w:pPr>
        <w:autoSpaceDE w:val="0"/>
        <w:autoSpaceDN w:val="0"/>
        <w:adjustRightInd w:val="0"/>
        <w:jc w:val="both"/>
      </w:pPr>
    </w:p>
    <w:p w:rsidR="002364F8" w:rsidRDefault="002364F8" w:rsidP="002364F8">
      <w:pPr>
        <w:autoSpaceDE w:val="0"/>
        <w:autoSpaceDN w:val="0"/>
        <w:adjustRightInd w:val="0"/>
        <w:jc w:val="both"/>
      </w:pPr>
    </w:p>
    <w:p w:rsidR="002364F8" w:rsidRDefault="002364F8" w:rsidP="002364F8">
      <w:pPr>
        <w:autoSpaceDE w:val="0"/>
        <w:autoSpaceDN w:val="0"/>
        <w:adjustRightInd w:val="0"/>
        <w:jc w:val="both"/>
      </w:pPr>
    </w:p>
    <w:p w:rsidR="002364F8" w:rsidRDefault="002364F8" w:rsidP="002364F8">
      <w:pPr>
        <w:autoSpaceDE w:val="0"/>
        <w:autoSpaceDN w:val="0"/>
        <w:adjustRightInd w:val="0"/>
        <w:jc w:val="both"/>
      </w:pPr>
    </w:p>
    <w:p w:rsidR="00E91F19" w:rsidRDefault="00E91F19">
      <w:pPr>
        <w:spacing w:line="240" w:lineRule="auto"/>
      </w:pPr>
      <w:r>
        <w:br w:type="page"/>
      </w:r>
    </w:p>
    <w:p w:rsidR="002364F8" w:rsidRPr="00B84B40" w:rsidRDefault="002364F8" w:rsidP="008B4A73">
      <w:pPr>
        <w:pStyle w:val="2"/>
        <w:spacing w:line="276" w:lineRule="auto"/>
        <w:rPr>
          <w:lang w:val="ru-RU"/>
        </w:rPr>
      </w:pPr>
      <w:bookmarkStart w:id="87" w:name="_GoBack"/>
      <w:bookmarkStart w:id="88" w:name="_Toc451333226"/>
      <w:bookmarkEnd w:id="87"/>
      <w:r w:rsidRPr="00B84B40">
        <w:rPr>
          <w:lang w:val="ru-RU"/>
        </w:rPr>
        <w:lastRenderedPageBreak/>
        <w:t>Приложение к Техническому описанию компетенции</w:t>
      </w:r>
      <w:bookmarkEnd w:id="88"/>
    </w:p>
    <w:p w:rsidR="002364F8" w:rsidRPr="00B84B40" w:rsidRDefault="002364F8" w:rsidP="008B4A73">
      <w:pPr>
        <w:pStyle w:val="2"/>
        <w:spacing w:line="276" w:lineRule="auto"/>
        <w:rPr>
          <w:lang w:val="ru-RU"/>
        </w:rPr>
      </w:pPr>
      <w:bookmarkStart w:id="89" w:name="_Toc451333227"/>
      <w:r w:rsidRPr="00B84B40">
        <w:rPr>
          <w:lang w:val="ru-RU"/>
        </w:rPr>
        <w:t>Лист функциональной информации</w:t>
      </w:r>
      <w:bookmarkEnd w:id="89"/>
    </w:p>
    <w:p w:rsidR="002774ED" w:rsidRPr="008B4A73" w:rsidRDefault="002364F8" w:rsidP="008B4A73">
      <w:pPr>
        <w:pStyle w:val="2"/>
        <w:spacing w:line="276" w:lineRule="auto"/>
      </w:pPr>
      <w:bookmarkStart w:id="90" w:name="_Toc451333228"/>
      <w:proofErr w:type="spellStart"/>
      <w:r>
        <w:t>Компетенция</w:t>
      </w:r>
      <w:proofErr w:type="spellEnd"/>
      <w:r>
        <w:t xml:space="preserve"> «</w:t>
      </w:r>
      <w:proofErr w:type="spellStart"/>
      <w:r>
        <w:t>Инженерн</w:t>
      </w:r>
      <w:r w:rsidR="00DA166B">
        <w:rPr>
          <w:lang w:val="ru-RU"/>
        </w:rPr>
        <w:t>ый</w:t>
      </w:r>
      <w:proofErr w:type="spellEnd"/>
      <w:r w:rsidR="00DA166B">
        <w:t xml:space="preserve"> </w:t>
      </w:r>
      <w:r w:rsidR="00DA166B">
        <w:rPr>
          <w:lang w:val="ru-RU"/>
        </w:rPr>
        <w:t>дизайн</w:t>
      </w:r>
      <w:r>
        <w:t xml:space="preserve"> CAD»</w:t>
      </w:r>
      <w:bookmarkEnd w:id="90"/>
    </w:p>
    <w:tbl>
      <w:tblPr>
        <w:tblW w:w="8946" w:type="dxa"/>
        <w:tblInd w:w="93" w:type="dxa"/>
        <w:tblLook w:val="04A0"/>
      </w:tblPr>
      <w:tblGrid>
        <w:gridCol w:w="960"/>
        <w:gridCol w:w="4140"/>
        <w:gridCol w:w="3846"/>
      </w:tblGrid>
      <w:tr w:rsidR="002774ED" w:rsidRPr="00932060" w:rsidTr="009231B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57138F" w:rsidRDefault="002774ED" w:rsidP="00DA166B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Инженерн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ый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дизайн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CAD</w:t>
            </w:r>
          </w:p>
        </w:tc>
      </w:tr>
      <w:tr w:rsidR="002774ED" w:rsidRPr="00932060" w:rsidTr="009231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 xml:space="preserve">Количество модулей 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57138F" w:rsidRDefault="002774ED" w:rsidP="00DA166B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Два</w:t>
            </w:r>
          </w:p>
        </w:tc>
      </w:tr>
      <w:tr w:rsidR="002774ED" w:rsidRPr="00932060" w:rsidTr="009231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Количество модулей WSI</w:t>
            </w:r>
          </w:p>
        </w:tc>
        <w:tc>
          <w:tcPr>
            <w:tcW w:w="3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Четыре</w:t>
            </w:r>
          </w:p>
        </w:tc>
      </w:tr>
    </w:tbl>
    <w:p w:rsidR="002774ED" w:rsidRPr="00932060" w:rsidRDefault="002774ED" w:rsidP="002774ED">
      <w:pPr>
        <w:jc w:val="center"/>
        <w:rPr>
          <w:b/>
          <w:sz w:val="24"/>
          <w:szCs w:val="24"/>
        </w:rPr>
      </w:pPr>
    </w:p>
    <w:tbl>
      <w:tblPr>
        <w:tblW w:w="8946" w:type="dxa"/>
        <w:tblInd w:w="93" w:type="dxa"/>
        <w:tblLook w:val="04A0"/>
      </w:tblPr>
      <w:tblGrid>
        <w:gridCol w:w="960"/>
        <w:gridCol w:w="4140"/>
        <w:gridCol w:w="2003"/>
        <w:gridCol w:w="1843"/>
      </w:tblGrid>
      <w:tr w:rsidR="002774ED" w:rsidRPr="00932060" w:rsidTr="009231B6">
        <w:trPr>
          <w:trHeight w:val="9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Название модуля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Количество баллов за модуль</w:t>
            </w:r>
          </w:p>
          <w:p w:rsidR="002774ED" w:rsidRPr="00932060" w:rsidRDefault="002774ED" w:rsidP="00DA166B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 xml:space="preserve">(макс. 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0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Количество баллов WSI</w:t>
            </w:r>
          </w:p>
          <w:p w:rsidR="002774ED" w:rsidRPr="00932060" w:rsidRDefault="002774ED" w:rsidP="008B4A73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(макс.</w:t>
            </w:r>
            <w:r w:rsidR="008B4A7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5</w:t>
            </w: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0 баллов)</w:t>
            </w:r>
          </w:p>
        </w:tc>
      </w:tr>
      <w:tr w:rsidR="002774ED" w:rsidRPr="00932060" w:rsidTr="009231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Модуль А (</w:t>
            </w:r>
            <w:r w:rsidRPr="0057138F">
              <w:t>Механические сборки и детальные чертежи для производства</w:t>
            </w: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</w:tr>
      <w:tr w:rsidR="002774ED" w:rsidRPr="00932060" w:rsidTr="009231B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8B4A73" w:rsidRDefault="002774ED" w:rsidP="008B4A73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4.</w:t>
            </w:r>
            <w:r w:rsidR="008B4A7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8B4A73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 xml:space="preserve">Модуль </w:t>
            </w:r>
            <w:r w:rsidR="008B4A7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B</w:t>
            </w: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 xml:space="preserve"> (</w:t>
            </w:r>
            <w:r w:rsidRPr="0057138F">
              <w:t>Внесение изменений в конструкцию</w:t>
            </w: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="00DA166B"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</w:tr>
    </w:tbl>
    <w:p w:rsidR="002774ED" w:rsidRPr="00932060" w:rsidRDefault="002774ED" w:rsidP="002774ED">
      <w:pPr>
        <w:rPr>
          <w:b/>
          <w:sz w:val="24"/>
          <w:szCs w:val="24"/>
        </w:rPr>
      </w:pPr>
    </w:p>
    <w:tbl>
      <w:tblPr>
        <w:tblW w:w="9022" w:type="dxa"/>
        <w:tblInd w:w="93" w:type="dxa"/>
        <w:tblLook w:val="04A0"/>
      </w:tblPr>
      <w:tblGrid>
        <w:gridCol w:w="960"/>
        <w:gridCol w:w="4140"/>
        <w:gridCol w:w="3922"/>
      </w:tblGrid>
      <w:tr w:rsidR="002774ED" w:rsidRPr="00932060" w:rsidTr="009231B6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Номер модуля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ind w:right="2246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Необходимые навыки для выполнения модуля</w:t>
            </w:r>
          </w:p>
        </w:tc>
      </w:tr>
      <w:tr w:rsidR="002774ED" w:rsidRPr="00932060" w:rsidTr="009231B6">
        <w:trPr>
          <w:trHeight w:val="10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932060" w:rsidRDefault="002774ED" w:rsidP="009231B6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5.1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57138F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932060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A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br/>
            </w:r>
            <w:r w:rsidRPr="0057138F">
              <w:t>Механические сборки и детальные чертежи для производства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57138F" w:rsidRDefault="002774ED" w:rsidP="009231B6">
            <w:pPr>
              <w:spacing w:line="240" w:lineRule="auto"/>
              <w:ind w:right="-17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Чтение чертежей, построение с помощью выбранного программного обеспечения </w:t>
            </w:r>
            <w:r w:rsidRPr="0057138F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-моделей, сборок, создание чертежей, схем сборки-разборки, анимационных видеороликов. Создание фотореалистичных изображений.</w:t>
            </w:r>
          </w:p>
        </w:tc>
      </w:tr>
      <w:tr w:rsidR="002774ED" w:rsidRPr="00932060" w:rsidTr="009231B6">
        <w:trPr>
          <w:trHeight w:val="8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8B4A73" w:rsidRDefault="002774ED" w:rsidP="008B4A73">
            <w:pPr>
              <w:spacing w:line="240" w:lineRule="auto"/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5.</w:t>
            </w:r>
            <w:r w:rsidR="008B4A73"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Pr="008B4A73" w:rsidRDefault="008B4A73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B</w:t>
            </w:r>
          </w:p>
          <w:p w:rsidR="002774ED" w:rsidRPr="00E56F99" w:rsidRDefault="002774ED" w:rsidP="009231B6">
            <w:pPr>
              <w:spacing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138F">
              <w:t>Внесение изменений в конструкцию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4ED" w:rsidRDefault="002774ED" w:rsidP="009231B6">
            <w:pPr>
              <w:spacing w:line="240" w:lineRule="auto"/>
              <w:ind w:right="-143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20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Чтение эскизов, построение с помощью выбранного программного обеспечения 3</w:t>
            </w: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-моделей, сборок, внесение изменений в модели, сборки в соответствии с заданием, создание анимационных видеороликов процесса функционирования сборки.</w:t>
            </w:r>
          </w:p>
          <w:p w:rsidR="002774ED" w:rsidRPr="00932060" w:rsidRDefault="002774ED" w:rsidP="009231B6">
            <w:pPr>
              <w:spacing w:line="240" w:lineRule="auto"/>
              <w:ind w:right="-143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Работа с параметрическими сборками, создание фотореалистичных изображений.</w:t>
            </w:r>
          </w:p>
        </w:tc>
      </w:tr>
    </w:tbl>
    <w:p w:rsidR="00C63C7F" w:rsidRPr="00571B7D" w:rsidRDefault="00C63C7F" w:rsidP="00C63C7F">
      <w:pPr>
        <w:autoSpaceDE w:val="0"/>
        <w:autoSpaceDN w:val="0"/>
        <w:adjustRightInd w:val="0"/>
        <w:jc w:val="both"/>
      </w:pPr>
    </w:p>
    <w:sectPr w:rsidR="00C63C7F" w:rsidRPr="00571B7D" w:rsidSect="00DB46D3">
      <w:headerReference w:type="first" r:id="rId20"/>
      <w:pgSz w:w="11907" w:h="16840" w:code="9"/>
      <w:pgMar w:top="1977" w:right="992" w:bottom="1350" w:left="1080" w:header="283" w:footer="431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73" w:rsidRDefault="008B4A73">
      <w:r>
        <w:separator/>
      </w:r>
    </w:p>
  </w:endnote>
  <w:endnote w:type="continuationSeparator" w:id="1">
    <w:p w:rsidR="008B4A73" w:rsidRDefault="008B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73" w:rsidRPr="005C65AF" w:rsidRDefault="008B4A73" w:rsidP="00F96EC6">
    <w:pPr>
      <w:pStyle w:val="a9"/>
      <w:rPr>
        <w:color w:val="2C8DE6"/>
        <w:lang w:val="ru-RU"/>
      </w:rPr>
    </w:pPr>
    <w:r w:rsidRPr="005F03CE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6146" type="#_x0000_t202" style="position:absolute;margin-left:436.7pt;margin-top:801.5pt;width:118.8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" filled="f" stroked="f" strokeweight=".5pt">
          <v:path arrowok="t"/>
          <v:textbox style="mso-fit-shape-to-text:t">
            <w:txbxContent>
              <w:p w:rsidR="008B4A73" w:rsidRPr="00F96EC6" w:rsidRDefault="008B4A73" w:rsidP="00F96EC6">
                <w:pPr>
                  <w:pStyle w:val="a9"/>
                  <w:jc w:val="right"/>
                  <w:rPr>
                    <w:rFonts w:ascii="Times New Roman" w:hAnsi="Times New Roman"/>
                    <w:color w:val="2C8DE6"/>
                    <w:szCs w:val="22"/>
                    <w:lang w:val="ru-RU"/>
                  </w:rPr>
                </w:pPr>
                <w:r w:rsidRPr="00F96EC6">
                  <w:rPr>
                    <w:rFonts w:ascii="Times New Roman" w:hAnsi="Times New Roman"/>
                    <w:color w:val="2C8DE6"/>
                    <w:szCs w:val="22"/>
                  </w:rPr>
                  <w:fldChar w:fldCharType="begin"/>
                </w:r>
                <w:r w:rsidRPr="00F96EC6">
                  <w:rPr>
                    <w:rFonts w:ascii="Times New Roman" w:hAnsi="Times New Roman"/>
                    <w:color w:val="2C8DE6"/>
                    <w:szCs w:val="22"/>
                  </w:rPr>
                  <w:instrText>PAGE  \* Arabic  \* MERGEFORMAT</w:instrText>
                </w:r>
                <w:r w:rsidRPr="00F96EC6">
                  <w:rPr>
                    <w:rFonts w:ascii="Times New Roman" w:hAnsi="Times New Roman"/>
                    <w:color w:val="2C8DE6"/>
                    <w:szCs w:val="22"/>
                  </w:rPr>
                  <w:fldChar w:fldCharType="separate"/>
                </w:r>
                <w:r w:rsidR="00A837F4" w:rsidRPr="00A837F4">
                  <w:rPr>
                    <w:rFonts w:ascii="Times New Roman" w:hAnsi="Times New Roman"/>
                    <w:noProof/>
                    <w:color w:val="2C8DE6"/>
                    <w:szCs w:val="22"/>
                    <w:lang w:val="ru-RU"/>
                  </w:rPr>
                  <w:t>6</w:t>
                </w:r>
                <w:r w:rsidRPr="00F96EC6">
                  <w:rPr>
                    <w:rFonts w:ascii="Times New Roman" w:hAnsi="Times New Roman"/>
                    <w:color w:val="2C8DE6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F03CE">
      <w:rPr>
        <w:noProof/>
        <w:lang w:val="ru-RU" w:eastAsia="ru-RU"/>
      </w:rPr>
      <w:pict>
        <v:rect id="Прямоугольник 58" o:spid="_x0000_s6145" style="position:absolute;margin-left:54pt;margin-top:786.25pt;width:491.75pt;height:13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" fillcolor="#4f81bd" stroked="f" strokeweight="2pt">
          <v:path arrowok="t"/>
          <w10:wrap type="square" anchorx="page" anchory="page"/>
        </v:rect>
      </w:pict>
    </w:r>
    <w:r w:rsidRPr="00A75297">
      <w:rPr>
        <w:rFonts w:ascii="Times New Roman" w:hAnsi="Times New Roman"/>
        <w:color w:val="548DD4"/>
        <w:sz w:val="18"/>
        <w:szCs w:val="18"/>
      </w:rPr>
      <w:t>Copyright</w:t>
    </w:r>
    <w:r w:rsidRPr="002774ED">
      <w:rPr>
        <w:rFonts w:ascii="Times New Roman" w:hAnsi="Times New Roman"/>
        <w:color w:val="548DD4"/>
        <w:sz w:val="18"/>
        <w:szCs w:val="18"/>
        <w:lang w:val="ru-RU"/>
      </w:rPr>
      <w:t>©</w:t>
    </w:r>
    <w:r w:rsidRPr="00A75297">
      <w:rPr>
        <w:rFonts w:ascii="Times New Roman" w:hAnsi="Times New Roman"/>
        <w:color w:val="548DD4"/>
        <w:sz w:val="18"/>
        <w:szCs w:val="18"/>
        <w:lang w:val="ru-RU"/>
      </w:rPr>
      <w:t xml:space="preserve"> </w:t>
    </w:r>
    <w:r w:rsidRPr="002774ED">
      <w:rPr>
        <w:rFonts w:ascii="Times New Roman" w:hAnsi="Times New Roman"/>
        <w:color w:val="548DD4"/>
        <w:sz w:val="18"/>
        <w:szCs w:val="18"/>
        <w:lang w:val="ru-RU"/>
      </w:rPr>
      <w:t xml:space="preserve">Союз </w:t>
    </w:r>
    <w:r w:rsidRPr="00A75297">
      <w:rPr>
        <w:rFonts w:ascii="Times New Roman" w:hAnsi="Times New Roman"/>
        <w:color w:val="548DD4"/>
        <w:sz w:val="18"/>
        <w:szCs w:val="18"/>
        <w:lang w:val="ru-RU"/>
      </w:rPr>
      <w:t>«</w:t>
    </w:r>
    <w:proofErr w:type="spellStart"/>
    <w:r w:rsidRPr="002774ED">
      <w:rPr>
        <w:rFonts w:ascii="Times New Roman" w:hAnsi="Times New Roman"/>
        <w:color w:val="548DD4"/>
        <w:sz w:val="18"/>
        <w:szCs w:val="18"/>
        <w:lang w:val="ru-RU"/>
      </w:rPr>
      <w:t>Ворлдскиллс</w:t>
    </w:r>
    <w:proofErr w:type="spellEnd"/>
    <w:r w:rsidRPr="002774ED">
      <w:rPr>
        <w:rFonts w:ascii="Times New Roman" w:hAnsi="Times New Roman"/>
        <w:color w:val="548DD4"/>
        <w:sz w:val="18"/>
        <w:szCs w:val="18"/>
        <w:lang w:val="ru-RU"/>
      </w:rPr>
      <w:t xml:space="preserve"> Россия</w:t>
    </w:r>
    <w:r w:rsidRPr="00A75297">
      <w:rPr>
        <w:rFonts w:ascii="Times New Roman" w:hAnsi="Times New Roman"/>
        <w:color w:val="548DD4"/>
        <w:sz w:val="18"/>
        <w:szCs w:val="18"/>
        <w:lang w:val="ru-RU"/>
      </w:rPr>
      <w:t>»</w:t>
    </w:r>
    <w:r>
      <w:rPr>
        <w:rFonts w:ascii="Times New Roman" w:hAnsi="Times New Roman"/>
        <w:color w:val="548DD4"/>
        <w:sz w:val="18"/>
        <w:szCs w:val="18"/>
        <w:lang w:val="ru-RU"/>
      </w:rPr>
      <w:t xml:space="preserve">                                            Инженерный дизайн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73" w:rsidRDefault="008B4A73">
      <w:r>
        <w:separator/>
      </w:r>
    </w:p>
  </w:footnote>
  <w:footnote w:type="continuationSeparator" w:id="1">
    <w:p w:rsidR="008B4A73" w:rsidRDefault="008B4A73">
      <w:r>
        <w:continuationSeparator/>
      </w:r>
    </w:p>
  </w:footnote>
  <w:footnote w:id="2">
    <w:p w:rsidR="008B4A73" w:rsidRDefault="008B4A73">
      <w:pPr>
        <w:pStyle w:val="ae"/>
      </w:pPr>
      <w:r>
        <w:rPr>
          <w:rStyle w:val="af0"/>
        </w:rPr>
        <w:footnoteRef/>
      </w:r>
      <w:r>
        <w:t xml:space="preserve"> </w:t>
      </w:r>
      <w:r w:rsidRPr="00315D92">
        <w:rPr>
          <w:sz w:val="18"/>
        </w:rPr>
        <w:t>При отсутствии АСУС, баллы в рамках чемпионата должны подсчитываться вручную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73" w:rsidRDefault="008B4A73">
    <w:pPr>
      <w:pStyle w:val="a7"/>
    </w:pPr>
  </w:p>
  <w:p w:rsidR="008B4A73" w:rsidRDefault="008B4A73">
    <w:pPr>
      <w:pStyle w:val="a7"/>
      <w:jc w:val="right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1118870" cy="996315"/>
          <wp:effectExtent l="0" t="0" r="5080" b="0"/>
          <wp:docPr id="1" name="Рисунок 1" descr="logo s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A73" w:rsidRPr="00430F51" w:rsidRDefault="008B4A73">
    <w:pPr>
      <w:pStyle w:val="a7"/>
      <w:jc w:val="righ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73" w:rsidRDefault="008B4A73" w:rsidP="00430F51">
    <w:pPr>
      <w:pStyle w:val="a7"/>
      <w:ind w:left="-23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A73" w:rsidRDefault="008B4A73" w:rsidP="00112E76">
    <w:pPr>
      <w:pStyle w:val="a7"/>
      <w:jc w:val="right"/>
    </w:pPr>
    <w:r>
      <w:rPr>
        <w:rFonts w:ascii="Times New Roman" w:hAnsi="Times New Roman"/>
        <w:noProof/>
        <w:color w:val="808080"/>
        <w:sz w:val="18"/>
        <w:szCs w:val="18"/>
        <w:lang w:val="ru-RU" w:eastAsia="ru-RU"/>
      </w:rPr>
      <w:drawing>
        <wp:inline distT="0" distB="0" distL="0" distR="0">
          <wp:extent cx="1337310" cy="1200785"/>
          <wp:effectExtent l="0" t="0" r="0" b="0"/>
          <wp:docPr id="3" name="Рисунок 3" descr="logo si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i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1200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hybridMultilevel"/>
    <w:tmpl w:val="57A4CA02"/>
    <w:lvl w:ilvl="0" w:tplc="327C182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35C80"/>
    <w:multiLevelType w:val="hybridMultilevel"/>
    <w:tmpl w:val="D5BAC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0C45A6"/>
    <w:multiLevelType w:val="hybridMultilevel"/>
    <w:tmpl w:val="436A89A4"/>
    <w:lvl w:ilvl="0" w:tplc="A1441F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0093A"/>
    <w:rsid w:val="0000127E"/>
    <w:rsid w:val="00003441"/>
    <w:rsid w:val="00011D6E"/>
    <w:rsid w:val="00024FDA"/>
    <w:rsid w:val="00027675"/>
    <w:rsid w:val="00031DD5"/>
    <w:rsid w:val="00032CB5"/>
    <w:rsid w:val="00050A5B"/>
    <w:rsid w:val="00055334"/>
    <w:rsid w:val="000623EE"/>
    <w:rsid w:val="00062CF5"/>
    <w:rsid w:val="00064DD0"/>
    <w:rsid w:val="0006690D"/>
    <w:rsid w:val="0007761B"/>
    <w:rsid w:val="00082CDE"/>
    <w:rsid w:val="0009168F"/>
    <w:rsid w:val="00095E00"/>
    <w:rsid w:val="000A13B9"/>
    <w:rsid w:val="000A78BB"/>
    <w:rsid w:val="000B04D2"/>
    <w:rsid w:val="000B52BE"/>
    <w:rsid w:val="000C49D8"/>
    <w:rsid w:val="000C5E30"/>
    <w:rsid w:val="000D2EAC"/>
    <w:rsid w:val="000D4286"/>
    <w:rsid w:val="000F5A43"/>
    <w:rsid w:val="000F67B1"/>
    <w:rsid w:val="0010263B"/>
    <w:rsid w:val="00102D92"/>
    <w:rsid w:val="00102F62"/>
    <w:rsid w:val="0010315C"/>
    <w:rsid w:val="001039CF"/>
    <w:rsid w:val="00110600"/>
    <w:rsid w:val="00112E76"/>
    <w:rsid w:val="00115B6F"/>
    <w:rsid w:val="0011786B"/>
    <w:rsid w:val="00123FF2"/>
    <w:rsid w:val="0012615A"/>
    <w:rsid w:val="00135E46"/>
    <w:rsid w:val="001429D1"/>
    <w:rsid w:val="00150241"/>
    <w:rsid w:val="001539E4"/>
    <w:rsid w:val="00154F27"/>
    <w:rsid w:val="00163CF8"/>
    <w:rsid w:val="001651CE"/>
    <w:rsid w:val="00167AF4"/>
    <w:rsid w:val="00175B4B"/>
    <w:rsid w:val="00176152"/>
    <w:rsid w:val="00197169"/>
    <w:rsid w:val="001A6987"/>
    <w:rsid w:val="001A781F"/>
    <w:rsid w:val="001B2BFD"/>
    <w:rsid w:val="001B4D68"/>
    <w:rsid w:val="001C0D6B"/>
    <w:rsid w:val="001C135B"/>
    <w:rsid w:val="001C4043"/>
    <w:rsid w:val="001C65DE"/>
    <w:rsid w:val="001D22DB"/>
    <w:rsid w:val="001D4AE8"/>
    <w:rsid w:val="001D5478"/>
    <w:rsid w:val="001E2F1F"/>
    <w:rsid w:val="001F2A74"/>
    <w:rsid w:val="002000D9"/>
    <w:rsid w:val="00200A39"/>
    <w:rsid w:val="002100CC"/>
    <w:rsid w:val="0021121F"/>
    <w:rsid w:val="0021652C"/>
    <w:rsid w:val="00216570"/>
    <w:rsid w:val="00222E6B"/>
    <w:rsid w:val="0023383C"/>
    <w:rsid w:val="00235BCA"/>
    <w:rsid w:val="002364F8"/>
    <w:rsid w:val="002424C2"/>
    <w:rsid w:val="002508E7"/>
    <w:rsid w:val="00250CEE"/>
    <w:rsid w:val="002701DB"/>
    <w:rsid w:val="0027028D"/>
    <w:rsid w:val="00272ACC"/>
    <w:rsid w:val="00276DA4"/>
    <w:rsid w:val="002773C4"/>
    <w:rsid w:val="002774ED"/>
    <w:rsid w:val="00282C6C"/>
    <w:rsid w:val="0029067B"/>
    <w:rsid w:val="00290DE6"/>
    <w:rsid w:val="002A11B8"/>
    <w:rsid w:val="002A3CDB"/>
    <w:rsid w:val="002A5178"/>
    <w:rsid w:val="002A6ECC"/>
    <w:rsid w:val="002A7180"/>
    <w:rsid w:val="002A7213"/>
    <w:rsid w:val="002B43D7"/>
    <w:rsid w:val="002B4F31"/>
    <w:rsid w:val="002C5FE0"/>
    <w:rsid w:val="002C70E2"/>
    <w:rsid w:val="002C78EE"/>
    <w:rsid w:val="002D1D39"/>
    <w:rsid w:val="002D66AE"/>
    <w:rsid w:val="002D7E6B"/>
    <w:rsid w:val="002E31D9"/>
    <w:rsid w:val="002E52F5"/>
    <w:rsid w:val="002F79C2"/>
    <w:rsid w:val="003118D5"/>
    <w:rsid w:val="00313358"/>
    <w:rsid w:val="003135B9"/>
    <w:rsid w:val="00315D92"/>
    <w:rsid w:val="00316227"/>
    <w:rsid w:val="00316488"/>
    <w:rsid w:val="00316CB0"/>
    <w:rsid w:val="0032345B"/>
    <w:rsid w:val="003271CA"/>
    <w:rsid w:val="00330210"/>
    <w:rsid w:val="00334C74"/>
    <w:rsid w:val="00336DC3"/>
    <w:rsid w:val="003400FB"/>
    <w:rsid w:val="00351C24"/>
    <w:rsid w:val="00354355"/>
    <w:rsid w:val="00354686"/>
    <w:rsid w:val="00356121"/>
    <w:rsid w:val="00356D83"/>
    <w:rsid w:val="00357418"/>
    <w:rsid w:val="003607D5"/>
    <w:rsid w:val="00363211"/>
    <w:rsid w:val="0036515A"/>
    <w:rsid w:val="00373CB4"/>
    <w:rsid w:val="00380D00"/>
    <w:rsid w:val="00382581"/>
    <w:rsid w:val="0038611C"/>
    <w:rsid w:val="0039700D"/>
    <w:rsid w:val="003A2232"/>
    <w:rsid w:val="003A44F3"/>
    <w:rsid w:val="003B1BC3"/>
    <w:rsid w:val="003C0C8F"/>
    <w:rsid w:val="003C3204"/>
    <w:rsid w:val="003C3B48"/>
    <w:rsid w:val="003C66BF"/>
    <w:rsid w:val="003D7E0A"/>
    <w:rsid w:val="003E45EF"/>
    <w:rsid w:val="003E4A59"/>
    <w:rsid w:val="003E63FA"/>
    <w:rsid w:val="003F5630"/>
    <w:rsid w:val="003F5632"/>
    <w:rsid w:val="00402987"/>
    <w:rsid w:val="00402CEB"/>
    <w:rsid w:val="00403E55"/>
    <w:rsid w:val="0041190C"/>
    <w:rsid w:val="00411B95"/>
    <w:rsid w:val="004155B7"/>
    <w:rsid w:val="00426288"/>
    <w:rsid w:val="00426AFC"/>
    <w:rsid w:val="00430F51"/>
    <w:rsid w:val="00431C61"/>
    <w:rsid w:val="004354F7"/>
    <w:rsid w:val="004435F4"/>
    <w:rsid w:val="0044391E"/>
    <w:rsid w:val="00445B53"/>
    <w:rsid w:val="00447A34"/>
    <w:rsid w:val="00451FF5"/>
    <w:rsid w:val="004565FF"/>
    <w:rsid w:val="004571BE"/>
    <w:rsid w:val="004579DD"/>
    <w:rsid w:val="00463E00"/>
    <w:rsid w:val="00467A14"/>
    <w:rsid w:val="00474134"/>
    <w:rsid w:val="00495BA5"/>
    <w:rsid w:val="0049797F"/>
    <w:rsid w:val="004A44BF"/>
    <w:rsid w:val="004B0184"/>
    <w:rsid w:val="004C4912"/>
    <w:rsid w:val="004D1D46"/>
    <w:rsid w:val="004D3EBF"/>
    <w:rsid w:val="004D5F74"/>
    <w:rsid w:val="004E037E"/>
    <w:rsid w:val="004E1D58"/>
    <w:rsid w:val="004F36D9"/>
    <w:rsid w:val="004F6753"/>
    <w:rsid w:val="004F703E"/>
    <w:rsid w:val="00520ADB"/>
    <w:rsid w:val="00525E2D"/>
    <w:rsid w:val="00526FCC"/>
    <w:rsid w:val="00531210"/>
    <w:rsid w:val="005331A5"/>
    <w:rsid w:val="005366A1"/>
    <w:rsid w:val="00541B31"/>
    <w:rsid w:val="005433ED"/>
    <w:rsid w:val="00545427"/>
    <w:rsid w:val="00552A35"/>
    <w:rsid w:val="0056407C"/>
    <w:rsid w:val="00565368"/>
    <w:rsid w:val="00570259"/>
    <w:rsid w:val="0057166C"/>
    <w:rsid w:val="00571B7D"/>
    <w:rsid w:val="00574A82"/>
    <w:rsid w:val="00576A02"/>
    <w:rsid w:val="0058006A"/>
    <w:rsid w:val="00585CCD"/>
    <w:rsid w:val="00587A61"/>
    <w:rsid w:val="00587C68"/>
    <w:rsid w:val="00596EDE"/>
    <w:rsid w:val="005A0C09"/>
    <w:rsid w:val="005A3B44"/>
    <w:rsid w:val="005A6041"/>
    <w:rsid w:val="005B4E75"/>
    <w:rsid w:val="005B57DB"/>
    <w:rsid w:val="005B615C"/>
    <w:rsid w:val="005B6CC8"/>
    <w:rsid w:val="005C09CF"/>
    <w:rsid w:val="005C1402"/>
    <w:rsid w:val="005C5944"/>
    <w:rsid w:val="005C65AF"/>
    <w:rsid w:val="005D480F"/>
    <w:rsid w:val="005D5B64"/>
    <w:rsid w:val="005E02A1"/>
    <w:rsid w:val="005E12FE"/>
    <w:rsid w:val="005E2701"/>
    <w:rsid w:val="005E2E89"/>
    <w:rsid w:val="005E6A91"/>
    <w:rsid w:val="005F03CE"/>
    <w:rsid w:val="005F492B"/>
    <w:rsid w:val="005F6211"/>
    <w:rsid w:val="005F6D14"/>
    <w:rsid w:val="0060093A"/>
    <w:rsid w:val="006070C6"/>
    <w:rsid w:val="0061201F"/>
    <w:rsid w:val="00617BC0"/>
    <w:rsid w:val="00641634"/>
    <w:rsid w:val="00641BCC"/>
    <w:rsid w:val="00656359"/>
    <w:rsid w:val="00665190"/>
    <w:rsid w:val="00671896"/>
    <w:rsid w:val="00680426"/>
    <w:rsid w:val="00682465"/>
    <w:rsid w:val="006859C0"/>
    <w:rsid w:val="00686A5E"/>
    <w:rsid w:val="006907BA"/>
    <w:rsid w:val="00690DF2"/>
    <w:rsid w:val="00691CE4"/>
    <w:rsid w:val="00694E3B"/>
    <w:rsid w:val="006A18D5"/>
    <w:rsid w:val="006A53EB"/>
    <w:rsid w:val="006B16D6"/>
    <w:rsid w:val="006B241A"/>
    <w:rsid w:val="006C66F7"/>
    <w:rsid w:val="006C7E2D"/>
    <w:rsid w:val="006E140E"/>
    <w:rsid w:val="006F2261"/>
    <w:rsid w:val="007015AB"/>
    <w:rsid w:val="007060F9"/>
    <w:rsid w:val="0071556A"/>
    <w:rsid w:val="0072193D"/>
    <w:rsid w:val="00723A93"/>
    <w:rsid w:val="00727E85"/>
    <w:rsid w:val="00734281"/>
    <w:rsid w:val="00736129"/>
    <w:rsid w:val="00746948"/>
    <w:rsid w:val="007474EF"/>
    <w:rsid w:val="00747A2F"/>
    <w:rsid w:val="00751531"/>
    <w:rsid w:val="007566B0"/>
    <w:rsid w:val="007734B8"/>
    <w:rsid w:val="007748B5"/>
    <w:rsid w:val="007801E9"/>
    <w:rsid w:val="00780905"/>
    <w:rsid w:val="00780B57"/>
    <w:rsid w:val="007835A9"/>
    <w:rsid w:val="00791002"/>
    <w:rsid w:val="007930B2"/>
    <w:rsid w:val="007937B8"/>
    <w:rsid w:val="007949DB"/>
    <w:rsid w:val="00796A43"/>
    <w:rsid w:val="007A058D"/>
    <w:rsid w:val="007A5452"/>
    <w:rsid w:val="007B1315"/>
    <w:rsid w:val="007B3C51"/>
    <w:rsid w:val="007B462D"/>
    <w:rsid w:val="007B7B84"/>
    <w:rsid w:val="007C22C6"/>
    <w:rsid w:val="007E53C5"/>
    <w:rsid w:val="007F2097"/>
    <w:rsid w:val="00802498"/>
    <w:rsid w:val="0080314F"/>
    <w:rsid w:val="00804789"/>
    <w:rsid w:val="00806DAE"/>
    <w:rsid w:val="008077DD"/>
    <w:rsid w:val="00815948"/>
    <w:rsid w:val="00820FA5"/>
    <w:rsid w:val="008267CF"/>
    <w:rsid w:val="00827405"/>
    <w:rsid w:val="0083111B"/>
    <w:rsid w:val="00842348"/>
    <w:rsid w:val="00846C8F"/>
    <w:rsid w:val="0085485A"/>
    <w:rsid w:val="00854C93"/>
    <w:rsid w:val="00854E99"/>
    <w:rsid w:val="00856025"/>
    <w:rsid w:val="00870E40"/>
    <w:rsid w:val="008716D5"/>
    <w:rsid w:val="00873E45"/>
    <w:rsid w:val="00886034"/>
    <w:rsid w:val="008877C3"/>
    <w:rsid w:val="00894065"/>
    <w:rsid w:val="008A4490"/>
    <w:rsid w:val="008B34DD"/>
    <w:rsid w:val="008B3A19"/>
    <w:rsid w:val="008B4A73"/>
    <w:rsid w:val="008B6D5A"/>
    <w:rsid w:val="008D7197"/>
    <w:rsid w:val="008F6150"/>
    <w:rsid w:val="00901D1C"/>
    <w:rsid w:val="0090527B"/>
    <w:rsid w:val="00910D57"/>
    <w:rsid w:val="00913D10"/>
    <w:rsid w:val="00915E28"/>
    <w:rsid w:val="009231B6"/>
    <w:rsid w:val="009426A2"/>
    <w:rsid w:val="00953535"/>
    <w:rsid w:val="00953FE0"/>
    <w:rsid w:val="00954545"/>
    <w:rsid w:val="00954729"/>
    <w:rsid w:val="00965CBF"/>
    <w:rsid w:val="00970E39"/>
    <w:rsid w:val="009809E9"/>
    <w:rsid w:val="009967F2"/>
    <w:rsid w:val="009A2742"/>
    <w:rsid w:val="009A3D5D"/>
    <w:rsid w:val="009A60AB"/>
    <w:rsid w:val="009B6F7F"/>
    <w:rsid w:val="009C36B4"/>
    <w:rsid w:val="009C3D83"/>
    <w:rsid w:val="009D57C4"/>
    <w:rsid w:val="009E2C3B"/>
    <w:rsid w:val="009E2E1F"/>
    <w:rsid w:val="00A071C5"/>
    <w:rsid w:val="00A073A8"/>
    <w:rsid w:val="00A21605"/>
    <w:rsid w:val="00A26503"/>
    <w:rsid w:val="00A26912"/>
    <w:rsid w:val="00A2712C"/>
    <w:rsid w:val="00A27E84"/>
    <w:rsid w:val="00A31CCA"/>
    <w:rsid w:val="00A32ECA"/>
    <w:rsid w:val="00A32ECE"/>
    <w:rsid w:val="00A33535"/>
    <w:rsid w:val="00A33F9D"/>
    <w:rsid w:val="00A34BA0"/>
    <w:rsid w:val="00A440DD"/>
    <w:rsid w:val="00A45B09"/>
    <w:rsid w:val="00A460CC"/>
    <w:rsid w:val="00A4664B"/>
    <w:rsid w:val="00A514FB"/>
    <w:rsid w:val="00A52F5F"/>
    <w:rsid w:val="00A75297"/>
    <w:rsid w:val="00A80F16"/>
    <w:rsid w:val="00A83790"/>
    <w:rsid w:val="00A837F4"/>
    <w:rsid w:val="00A93467"/>
    <w:rsid w:val="00A96F41"/>
    <w:rsid w:val="00A97E0E"/>
    <w:rsid w:val="00AA4408"/>
    <w:rsid w:val="00AA5366"/>
    <w:rsid w:val="00AB766C"/>
    <w:rsid w:val="00AC0101"/>
    <w:rsid w:val="00AC3DD2"/>
    <w:rsid w:val="00AC3F80"/>
    <w:rsid w:val="00AE58A7"/>
    <w:rsid w:val="00AF055A"/>
    <w:rsid w:val="00B015B1"/>
    <w:rsid w:val="00B1111E"/>
    <w:rsid w:val="00B11718"/>
    <w:rsid w:val="00B1284E"/>
    <w:rsid w:val="00B13CAA"/>
    <w:rsid w:val="00B143AA"/>
    <w:rsid w:val="00B145DC"/>
    <w:rsid w:val="00B15556"/>
    <w:rsid w:val="00B177B0"/>
    <w:rsid w:val="00B17B29"/>
    <w:rsid w:val="00B2532D"/>
    <w:rsid w:val="00B323B6"/>
    <w:rsid w:val="00B34241"/>
    <w:rsid w:val="00B35189"/>
    <w:rsid w:val="00B374BF"/>
    <w:rsid w:val="00B37874"/>
    <w:rsid w:val="00B37DAB"/>
    <w:rsid w:val="00B4260B"/>
    <w:rsid w:val="00B479BF"/>
    <w:rsid w:val="00B55CDE"/>
    <w:rsid w:val="00B6603C"/>
    <w:rsid w:val="00B7241E"/>
    <w:rsid w:val="00B74177"/>
    <w:rsid w:val="00B74622"/>
    <w:rsid w:val="00B83A85"/>
    <w:rsid w:val="00B84874"/>
    <w:rsid w:val="00B84B40"/>
    <w:rsid w:val="00B920EC"/>
    <w:rsid w:val="00B9588D"/>
    <w:rsid w:val="00BB1BD3"/>
    <w:rsid w:val="00BB288C"/>
    <w:rsid w:val="00BB606D"/>
    <w:rsid w:val="00BC0366"/>
    <w:rsid w:val="00BC08C7"/>
    <w:rsid w:val="00BC5B3C"/>
    <w:rsid w:val="00BD112C"/>
    <w:rsid w:val="00BD310A"/>
    <w:rsid w:val="00BD385B"/>
    <w:rsid w:val="00BE6B35"/>
    <w:rsid w:val="00BF1C6D"/>
    <w:rsid w:val="00BF2719"/>
    <w:rsid w:val="00BF5790"/>
    <w:rsid w:val="00C01654"/>
    <w:rsid w:val="00C01C81"/>
    <w:rsid w:val="00C0430D"/>
    <w:rsid w:val="00C13C19"/>
    <w:rsid w:val="00C1595B"/>
    <w:rsid w:val="00C16C20"/>
    <w:rsid w:val="00C307C7"/>
    <w:rsid w:val="00C35867"/>
    <w:rsid w:val="00C35BCA"/>
    <w:rsid w:val="00C377D5"/>
    <w:rsid w:val="00C450AA"/>
    <w:rsid w:val="00C50460"/>
    <w:rsid w:val="00C620D5"/>
    <w:rsid w:val="00C63220"/>
    <w:rsid w:val="00C63C7F"/>
    <w:rsid w:val="00C66A72"/>
    <w:rsid w:val="00C73132"/>
    <w:rsid w:val="00C749D1"/>
    <w:rsid w:val="00C8074D"/>
    <w:rsid w:val="00C92476"/>
    <w:rsid w:val="00C97295"/>
    <w:rsid w:val="00CB012D"/>
    <w:rsid w:val="00CB5C5A"/>
    <w:rsid w:val="00CC0A99"/>
    <w:rsid w:val="00CC45C8"/>
    <w:rsid w:val="00CD1DDD"/>
    <w:rsid w:val="00CD2A08"/>
    <w:rsid w:val="00CD3991"/>
    <w:rsid w:val="00CD5AD9"/>
    <w:rsid w:val="00CE0923"/>
    <w:rsid w:val="00CE3410"/>
    <w:rsid w:val="00CE5AAB"/>
    <w:rsid w:val="00CF7740"/>
    <w:rsid w:val="00D00018"/>
    <w:rsid w:val="00D013DE"/>
    <w:rsid w:val="00D01970"/>
    <w:rsid w:val="00D03792"/>
    <w:rsid w:val="00D10CD6"/>
    <w:rsid w:val="00D17057"/>
    <w:rsid w:val="00D35EA8"/>
    <w:rsid w:val="00D36C8F"/>
    <w:rsid w:val="00D440CF"/>
    <w:rsid w:val="00D539A7"/>
    <w:rsid w:val="00D5447A"/>
    <w:rsid w:val="00D6405F"/>
    <w:rsid w:val="00D65B3D"/>
    <w:rsid w:val="00D720C2"/>
    <w:rsid w:val="00D76304"/>
    <w:rsid w:val="00D8170D"/>
    <w:rsid w:val="00D81C62"/>
    <w:rsid w:val="00D82410"/>
    <w:rsid w:val="00D83915"/>
    <w:rsid w:val="00D83C21"/>
    <w:rsid w:val="00D8431D"/>
    <w:rsid w:val="00D9079C"/>
    <w:rsid w:val="00D9330B"/>
    <w:rsid w:val="00D9715D"/>
    <w:rsid w:val="00DA166B"/>
    <w:rsid w:val="00DB0B27"/>
    <w:rsid w:val="00DB0EE0"/>
    <w:rsid w:val="00DB25FE"/>
    <w:rsid w:val="00DB46D3"/>
    <w:rsid w:val="00DB59FF"/>
    <w:rsid w:val="00DB5DB8"/>
    <w:rsid w:val="00DB73A8"/>
    <w:rsid w:val="00DB73DE"/>
    <w:rsid w:val="00DB7CBF"/>
    <w:rsid w:val="00DB7CE1"/>
    <w:rsid w:val="00DC498B"/>
    <w:rsid w:val="00DC7B6C"/>
    <w:rsid w:val="00DD44B9"/>
    <w:rsid w:val="00DE182C"/>
    <w:rsid w:val="00DE6BFF"/>
    <w:rsid w:val="00DF27B7"/>
    <w:rsid w:val="00DF4110"/>
    <w:rsid w:val="00DF43B4"/>
    <w:rsid w:val="00DF5400"/>
    <w:rsid w:val="00E00A3E"/>
    <w:rsid w:val="00E01257"/>
    <w:rsid w:val="00E02574"/>
    <w:rsid w:val="00E04A25"/>
    <w:rsid w:val="00E11D42"/>
    <w:rsid w:val="00E14FF5"/>
    <w:rsid w:val="00E218D1"/>
    <w:rsid w:val="00E26FF4"/>
    <w:rsid w:val="00E27CD2"/>
    <w:rsid w:val="00E3539E"/>
    <w:rsid w:val="00E439CB"/>
    <w:rsid w:val="00E450EF"/>
    <w:rsid w:val="00E56A66"/>
    <w:rsid w:val="00E61122"/>
    <w:rsid w:val="00E61E9B"/>
    <w:rsid w:val="00E62D7F"/>
    <w:rsid w:val="00E6361C"/>
    <w:rsid w:val="00E744BE"/>
    <w:rsid w:val="00E84DE0"/>
    <w:rsid w:val="00E87817"/>
    <w:rsid w:val="00E87F51"/>
    <w:rsid w:val="00E91F19"/>
    <w:rsid w:val="00E96508"/>
    <w:rsid w:val="00EA09F0"/>
    <w:rsid w:val="00EA7654"/>
    <w:rsid w:val="00EA7F1C"/>
    <w:rsid w:val="00EB265B"/>
    <w:rsid w:val="00EB483F"/>
    <w:rsid w:val="00EC123E"/>
    <w:rsid w:val="00EC61C5"/>
    <w:rsid w:val="00EC69A0"/>
    <w:rsid w:val="00EE0A1F"/>
    <w:rsid w:val="00EF1684"/>
    <w:rsid w:val="00F04D0F"/>
    <w:rsid w:val="00F05A74"/>
    <w:rsid w:val="00F109B2"/>
    <w:rsid w:val="00F269E5"/>
    <w:rsid w:val="00F27F5A"/>
    <w:rsid w:val="00F31C90"/>
    <w:rsid w:val="00F32D59"/>
    <w:rsid w:val="00F427C6"/>
    <w:rsid w:val="00F44C75"/>
    <w:rsid w:val="00F61103"/>
    <w:rsid w:val="00F7222B"/>
    <w:rsid w:val="00F73420"/>
    <w:rsid w:val="00F753BE"/>
    <w:rsid w:val="00F945FB"/>
    <w:rsid w:val="00F96EC6"/>
    <w:rsid w:val="00FA2ED9"/>
    <w:rsid w:val="00FA55E9"/>
    <w:rsid w:val="00FA798A"/>
    <w:rsid w:val="00FB247A"/>
    <w:rsid w:val="00FB68B0"/>
    <w:rsid w:val="00FC2005"/>
    <w:rsid w:val="00FC70F5"/>
    <w:rsid w:val="00FD459A"/>
    <w:rsid w:val="00FD74FB"/>
    <w:rsid w:val="00FE2BB5"/>
    <w:rsid w:val="00FF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46D3"/>
    <w:pPr>
      <w:spacing w:line="360" w:lineRule="auto"/>
    </w:pPr>
    <w:rPr>
      <w:sz w:val="22"/>
    </w:rPr>
  </w:style>
  <w:style w:type="paragraph" w:styleId="1">
    <w:name w:val="heading 1"/>
    <w:basedOn w:val="a1"/>
    <w:next w:val="a1"/>
    <w:qFormat/>
    <w:rsid w:val="00DB46D3"/>
    <w:pPr>
      <w:keepNext/>
      <w:spacing w:before="240" w:after="120"/>
      <w:outlineLvl w:val="0"/>
    </w:pPr>
    <w:rPr>
      <w:rFonts w:ascii="Arial" w:hAnsi="Arial"/>
      <w:b/>
      <w:bCs/>
      <w:caps/>
      <w:color w:val="2C8DE6"/>
      <w:sz w:val="36"/>
      <w:szCs w:val="24"/>
      <w:lang w:val="en-GB" w:eastAsia="en-US"/>
    </w:rPr>
  </w:style>
  <w:style w:type="paragraph" w:styleId="2">
    <w:name w:val="heading 2"/>
    <w:basedOn w:val="a1"/>
    <w:next w:val="a1"/>
    <w:qFormat/>
    <w:rsid w:val="00DB46D3"/>
    <w:pPr>
      <w:keepNext/>
      <w:spacing w:before="240" w:after="120"/>
      <w:outlineLvl w:val="1"/>
    </w:pPr>
    <w:rPr>
      <w:rFonts w:ascii="Arial" w:hAnsi="Arial"/>
      <w:b/>
      <w:sz w:val="28"/>
      <w:szCs w:val="24"/>
      <w:lang w:val="en-GB" w:eastAsia="en-US"/>
    </w:rPr>
  </w:style>
  <w:style w:type="paragraph" w:styleId="3">
    <w:name w:val="heading 3"/>
    <w:basedOn w:val="a1"/>
    <w:next w:val="a1"/>
    <w:qFormat/>
    <w:rsid w:val="00003441"/>
    <w:pPr>
      <w:keepNext/>
      <w:spacing w:before="120"/>
      <w:outlineLvl w:val="2"/>
    </w:pPr>
    <w:rPr>
      <w:rFonts w:ascii="Arial" w:hAnsi="Arial" w:cs="Arial"/>
      <w:b/>
      <w:bCs/>
      <w:szCs w:val="26"/>
      <w:lang w:val="en-GB" w:eastAsia="en-US"/>
    </w:rPr>
  </w:style>
  <w:style w:type="paragraph" w:styleId="4">
    <w:name w:val="heading 4"/>
    <w:basedOn w:val="a1"/>
    <w:next w:val="a1"/>
    <w:qFormat/>
    <w:rsid w:val="00003441"/>
    <w:pPr>
      <w:keepNext/>
      <w:widowControl w:val="0"/>
      <w:snapToGrid w:val="0"/>
      <w:outlineLvl w:val="3"/>
    </w:pPr>
    <w:rPr>
      <w:rFonts w:ascii="Arial" w:hAnsi="Arial"/>
      <w:b/>
      <w:sz w:val="28"/>
      <w:lang w:val="en-AU" w:eastAsia="en-US"/>
    </w:rPr>
  </w:style>
  <w:style w:type="paragraph" w:styleId="5">
    <w:name w:val="heading 5"/>
    <w:basedOn w:val="a1"/>
    <w:next w:val="a1"/>
    <w:qFormat/>
    <w:rsid w:val="00003441"/>
    <w:pPr>
      <w:keepNext/>
      <w:widowControl w:val="0"/>
      <w:suppressAutoHyphens/>
      <w:snapToGrid w:val="0"/>
      <w:jc w:val="both"/>
      <w:outlineLvl w:val="4"/>
    </w:pPr>
    <w:rPr>
      <w:rFonts w:ascii="Arial" w:hAnsi="Arial"/>
      <w:b/>
      <w:bCs/>
      <w:sz w:val="28"/>
      <w:szCs w:val="24"/>
      <w:lang w:val="en-GB" w:eastAsia="en-US"/>
    </w:rPr>
  </w:style>
  <w:style w:type="paragraph" w:styleId="6">
    <w:name w:val="heading 6"/>
    <w:basedOn w:val="a1"/>
    <w:next w:val="a1"/>
    <w:qFormat/>
    <w:rsid w:val="00003441"/>
    <w:pPr>
      <w:keepNext/>
      <w:widowControl w:val="0"/>
      <w:snapToGrid w:val="0"/>
      <w:spacing w:after="58"/>
      <w:outlineLvl w:val="5"/>
    </w:pPr>
    <w:rPr>
      <w:rFonts w:ascii="Arial" w:hAnsi="Arial"/>
      <w:b/>
      <w:sz w:val="24"/>
      <w:lang w:val="en-AU" w:eastAsia="en-US"/>
    </w:rPr>
  </w:style>
  <w:style w:type="paragraph" w:styleId="7">
    <w:name w:val="heading 7"/>
    <w:basedOn w:val="a1"/>
    <w:next w:val="a1"/>
    <w:qFormat/>
    <w:rsid w:val="00003441"/>
    <w:pPr>
      <w:keepNext/>
      <w:widowControl w:val="0"/>
      <w:suppressAutoHyphens/>
      <w:snapToGrid w:val="0"/>
      <w:jc w:val="both"/>
      <w:outlineLvl w:val="6"/>
    </w:pPr>
    <w:rPr>
      <w:rFonts w:ascii="Arial" w:hAnsi="Arial"/>
      <w:spacing w:val="-3"/>
      <w:sz w:val="28"/>
      <w:lang w:val="en-US" w:eastAsia="en-US"/>
    </w:rPr>
  </w:style>
  <w:style w:type="paragraph" w:styleId="8">
    <w:name w:val="heading 8"/>
    <w:basedOn w:val="a1"/>
    <w:next w:val="a1"/>
    <w:qFormat/>
    <w:rsid w:val="00003441"/>
    <w:pPr>
      <w:keepNext/>
      <w:widowControl w:val="0"/>
      <w:snapToGrid w:val="0"/>
      <w:jc w:val="both"/>
      <w:outlineLvl w:val="7"/>
    </w:pPr>
    <w:rPr>
      <w:rFonts w:ascii="Arial" w:hAnsi="Arial"/>
      <w:b/>
      <w:bCs/>
      <w:sz w:val="24"/>
      <w:szCs w:val="24"/>
      <w:lang w:val="en-GB" w:eastAsia="en-US"/>
    </w:rPr>
  </w:style>
  <w:style w:type="paragraph" w:styleId="9">
    <w:name w:val="heading 9"/>
    <w:basedOn w:val="a1"/>
    <w:next w:val="a1"/>
    <w:qFormat/>
    <w:rsid w:val="00003441"/>
    <w:pPr>
      <w:keepNext/>
      <w:widowControl w:val="0"/>
      <w:ind w:left="360" w:firstLine="360"/>
      <w:jc w:val="both"/>
      <w:outlineLvl w:val="8"/>
    </w:pPr>
    <w:rPr>
      <w:rFonts w:ascii="Arial" w:hAnsi="Arial"/>
      <w:sz w:val="24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5F03CE"/>
    <w:rPr>
      <w:color w:val="0000FF"/>
      <w:u w:val="single"/>
    </w:rPr>
  </w:style>
  <w:style w:type="table" w:styleId="a6">
    <w:name w:val="Table Grid"/>
    <w:basedOn w:val="a3"/>
    <w:rsid w:val="00F75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1"/>
    <w:next w:val="a1"/>
    <w:autoRedefine/>
    <w:uiPriority w:val="39"/>
    <w:qFormat/>
    <w:rsid w:val="0011786B"/>
    <w:pPr>
      <w:tabs>
        <w:tab w:val="right" w:leader="dot" w:pos="9825"/>
      </w:tabs>
    </w:pPr>
    <w:rPr>
      <w:rFonts w:ascii="Arial" w:hAnsi="Arial"/>
      <w:b/>
      <w:bCs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003441"/>
  </w:style>
  <w:style w:type="paragraph" w:customStyle="1" w:styleId="bullet">
    <w:name w:val="bullet"/>
    <w:basedOn w:val="a1"/>
    <w:rsid w:val="00003441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7">
    <w:name w:val="header"/>
    <w:basedOn w:val="a1"/>
    <w:link w:val="a8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paragraph" w:styleId="a9">
    <w:name w:val="footer"/>
    <w:basedOn w:val="a1"/>
    <w:link w:val="aa"/>
    <w:uiPriority w:val="99"/>
    <w:rsid w:val="00003441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styleId="ab">
    <w:name w:val="page number"/>
    <w:rsid w:val="00003441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003441"/>
    <w:rPr>
      <w:rFonts w:ascii="Arial" w:hAnsi="Arial"/>
      <w:b/>
      <w:sz w:val="28"/>
      <w:szCs w:val="24"/>
      <w:lang w:val="en-GB" w:eastAsia="en-US"/>
    </w:rPr>
  </w:style>
  <w:style w:type="paragraph" w:customStyle="1" w:styleId="Docsubtitle2">
    <w:name w:val="Doc subtitle2"/>
    <w:basedOn w:val="a1"/>
    <w:rsid w:val="00003441"/>
    <w:rPr>
      <w:rFonts w:ascii="Arial" w:hAnsi="Arial"/>
      <w:sz w:val="28"/>
      <w:szCs w:val="24"/>
      <w:lang w:val="en-GB" w:eastAsia="en-US"/>
    </w:rPr>
  </w:style>
  <w:style w:type="paragraph" w:customStyle="1" w:styleId="Doctitle">
    <w:name w:val="Doc title"/>
    <w:basedOn w:val="a1"/>
    <w:rsid w:val="00003441"/>
    <w:rPr>
      <w:rFonts w:ascii="Arial" w:hAnsi="Arial"/>
      <w:b/>
      <w:sz w:val="40"/>
      <w:szCs w:val="24"/>
      <w:lang w:val="en-GB" w:eastAsia="en-US"/>
    </w:rPr>
  </w:style>
  <w:style w:type="paragraph" w:styleId="ac">
    <w:name w:val="Body Text"/>
    <w:basedOn w:val="a1"/>
    <w:semiHidden/>
    <w:rsid w:val="00003441"/>
    <w:pPr>
      <w:widowControl w:val="0"/>
      <w:snapToGrid w:val="0"/>
      <w:jc w:val="both"/>
    </w:pPr>
    <w:rPr>
      <w:rFonts w:ascii="Arial" w:hAnsi="Arial"/>
      <w:sz w:val="24"/>
      <w:lang w:val="en-AU" w:eastAsia="en-US"/>
    </w:rPr>
  </w:style>
  <w:style w:type="paragraph" w:styleId="20">
    <w:name w:val="Body Text Indent 2"/>
    <w:basedOn w:val="a1"/>
    <w:semiHidden/>
    <w:rsid w:val="00003441"/>
    <w:pPr>
      <w:ind w:left="720"/>
    </w:pPr>
    <w:rPr>
      <w:rFonts w:ascii="Arial" w:hAnsi="Arial"/>
      <w:sz w:val="24"/>
      <w:lang w:val="en-US" w:eastAsia="en-US"/>
    </w:rPr>
  </w:style>
  <w:style w:type="paragraph" w:styleId="21">
    <w:name w:val="Body Text 2"/>
    <w:basedOn w:val="a1"/>
    <w:semiHidden/>
    <w:rsid w:val="00003441"/>
    <w:pPr>
      <w:widowControl w:val="0"/>
      <w:suppressAutoHyphens/>
      <w:snapToGrid w:val="0"/>
      <w:jc w:val="both"/>
    </w:pPr>
    <w:rPr>
      <w:rFonts w:ascii="Arial" w:hAnsi="Arial"/>
      <w:spacing w:val="-3"/>
      <w:lang w:val="en-US" w:eastAsia="en-US"/>
    </w:rPr>
  </w:style>
  <w:style w:type="paragraph" w:styleId="ad">
    <w:name w:val="caption"/>
    <w:basedOn w:val="a1"/>
    <w:next w:val="a1"/>
    <w:qFormat/>
    <w:rsid w:val="00003441"/>
    <w:pPr>
      <w:widowControl w:val="0"/>
      <w:spacing w:before="240"/>
      <w:jc w:val="center"/>
    </w:pPr>
    <w:rPr>
      <w:rFonts w:ascii="Arial" w:hAnsi="Arial"/>
      <w:b/>
      <w:sz w:val="36"/>
      <w:lang w:val="en-AU" w:eastAsia="en-US"/>
    </w:rPr>
  </w:style>
  <w:style w:type="paragraph" w:customStyle="1" w:styleId="11">
    <w:name w:val="Абзац списка1"/>
    <w:basedOn w:val="a1"/>
    <w:rsid w:val="00003441"/>
    <w:pPr>
      <w:ind w:left="720"/>
    </w:pPr>
    <w:rPr>
      <w:rFonts w:ascii="Arial" w:hAnsi="Arial"/>
      <w:szCs w:val="24"/>
      <w:lang w:val="en-GB" w:eastAsia="en-US"/>
    </w:rPr>
  </w:style>
  <w:style w:type="character" w:customStyle="1" w:styleId="aa">
    <w:name w:val="Нижний колонтитул Знак"/>
    <w:link w:val="a9"/>
    <w:uiPriority w:val="99"/>
    <w:locked/>
    <w:rsid w:val="00003441"/>
    <w:rPr>
      <w:rFonts w:ascii="Arial" w:hAnsi="Arial"/>
      <w:szCs w:val="24"/>
      <w:lang w:val="en-GB" w:eastAsia="en-US" w:bidi="ar-SA"/>
    </w:rPr>
  </w:style>
  <w:style w:type="character" w:customStyle="1" w:styleId="Docsubtitle1Char">
    <w:name w:val="Doc subtitle1 Char"/>
    <w:link w:val="Docsubtitle1"/>
    <w:locked/>
    <w:rsid w:val="00003441"/>
    <w:rPr>
      <w:rFonts w:ascii="Arial" w:hAnsi="Arial"/>
      <w:b/>
      <w:sz w:val="28"/>
      <w:szCs w:val="24"/>
      <w:lang w:val="en-GB" w:eastAsia="en-US" w:bidi="ar-SA"/>
    </w:rPr>
  </w:style>
  <w:style w:type="paragraph" w:styleId="ae">
    <w:name w:val="footnote text"/>
    <w:basedOn w:val="a1"/>
    <w:link w:val="af"/>
    <w:rsid w:val="00315D92"/>
  </w:style>
  <w:style w:type="character" w:customStyle="1" w:styleId="af">
    <w:name w:val="Текст сноски Знак"/>
    <w:basedOn w:val="a2"/>
    <w:link w:val="ae"/>
    <w:rsid w:val="00315D92"/>
  </w:style>
  <w:style w:type="character" w:styleId="af0">
    <w:name w:val="footnote reference"/>
    <w:rsid w:val="00315D92"/>
    <w:rPr>
      <w:vertAlign w:val="superscript"/>
    </w:rPr>
  </w:style>
  <w:style w:type="character" w:styleId="af1">
    <w:name w:val="FollowedHyperlink"/>
    <w:rsid w:val="00854C93"/>
    <w:rPr>
      <w:color w:val="800080"/>
      <w:u w:val="single"/>
    </w:rPr>
  </w:style>
  <w:style w:type="character" w:customStyle="1" w:styleId="a8">
    <w:name w:val="Верхний колонтитул Знак"/>
    <w:link w:val="a7"/>
    <w:uiPriority w:val="99"/>
    <w:rsid w:val="00430F51"/>
    <w:rPr>
      <w:rFonts w:ascii="Arial" w:hAnsi="Arial"/>
      <w:szCs w:val="24"/>
      <w:lang w:val="en-GB" w:eastAsia="en-US"/>
    </w:rPr>
  </w:style>
  <w:style w:type="paragraph" w:styleId="af2">
    <w:name w:val="Balloon Text"/>
    <w:basedOn w:val="a1"/>
    <w:link w:val="af3"/>
    <w:rsid w:val="00430F5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430F51"/>
    <w:rPr>
      <w:rFonts w:ascii="Tahoma" w:hAnsi="Tahoma" w:cs="Tahoma"/>
      <w:sz w:val="16"/>
      <w:szCs w:val="16"/>
    </w:rPr>
  </w:style>
  <w:style w:type="paragraph" w:customStyle="1" w:styleId="a">
    <w:name w:val="цветной текст"/>
    <w:basedOn w:val="a1"/>
    <w:qFormat/>
    <w:rsid w:val="00DB46D3"/>
    <w:pPr>
      <w:numPr>
        <w:numId w:val="4"/>
      </w:numPr>
      <w:jc w:val="both"/>
    </w:pPr>
    <w:rPr>
      <w:color w:val="2C8DE6"/>
    </w:rPr>
  </w:style>
  <w:style w:type="paragraph" w:customStyle="1" w:styleId="538552DCBB0F4C4BB087ED922D6A6322">
    <w:name w:val="538552DCBB0F4C4BB087ED922D6A6322"/>
    <w:rsid w:val="00F96EC6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af4">
    <w:name w:val="выделение цвет"/>
    <w:basedOn w:val="a1"/>
    <w:link w:val="af5"/>
    <w:rsid w:val="00D83915"/>
    <w:pPr>
      <w:jc w:val="both"/>
    </w:pPr>
    <w:rPr>
      <w:b/>
      <w:color w:val="2C8DE6"/>
      <w:u w:val="single"/>
    </w:rPr>
  </w:style>
  <w:style w:type="character" w:customStyle="1" w:styleId="af6">
    <w:name w:val="цвет в таблице"/>
    <w:rsid w:val="00DE6BFF"/>
    <w:rPr>
      <w:color w:val="2C8DE6"/>
    </w:rPr>
  </w:style>
  <w:style w:type="paragraph" w:styleId="af7">
    <w:name w:val="TOC Heading"/>
    <w:basedOn w:val="1"/>
    <w:next w:val="a1"/>
    <w:uiPriority w:val="39"/>
    <w:unhideWhenUsed/>
    <w:qFormat/>
    <w:rsid w:val="0011786B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2">
    <w:name w:val="toc 2"/>
    <w:basedOn w:val="a1"/>
    <w:next w:val="a1"/>
    <w:autoRedefine/>
    <w:uiPriority w:val="39"/>
    <w:qFormat/>
    <w:rsid w:val="0011786B"/>
    <w:pPr>
      <w:ind w:left="220"/>
    </w:pPr>
  </w:style>
  <w:style w:type="paragraph" w:styleId="30">
    <w:name w:val="toc 3"/>
    <w:basedOn w:val="a1"/>
    <w:next w:val="a1"/>
    <w:autoRedefine/>
    <w:uiPriority w:val="39"/>
    <w:unhideWhenUsed/>
    <w:qFormat/>
    <w:rsid w:val="0011786B"/>
    <w:pPr>
      <w:spacing w:after="100" w:line="276" w:lineRule="auto"/>
      <w:ind w:left="440"/>
    </w:pPr>
    <w:rPr>
      <w:rFonts w:ascii="Calibri" w:hAnsi="Calibri"/>
      <w:szCs w:val="22"/>
    </w:rPr>
  </w:style>
  <w:style w:type="paragraph" w:styleId="af8">
    <w:name w:val="List Paragraph"/>
    <w:basedOn w:val="a1"/>
    <w:uiPriority w:val="34"/>
    <w:qFormat/>
    <w:rsid w:val="003C3B48"/>
    <w:pPr>
      <w:ind w:left="720"/>
      <w:contextualSpacing/>
    </w:pPr>
  </w:style>
  <w:style w:type="paragraph" w:customStyle="1" w:styleId="511">
    <w:name w:val="!!стиль для 5 пункта тайм 11 цвет хз"/>
    <w:basedOn w:val="af4"/>
    <w:link w:val="5110"/>
    <w:qFormat/>
    <w:rsid w:val="00A97E0E"/>
  </w:style>
  <w:style w:type="paragraph" w:customStyle="1" w:styleId="a0">
    <w:name w:val="!! стиль список"/>
    <w:basedOn w:val="a1"/>
    <w:link w:val="af9"/>
    <w:qFormat/>
    <w:rsid w:val="00A97E0E"/>
    <w:pPr>
      <w:numPr>
        <w:numId w:val="2"/>
      </w:numPr>
      <w:autoSpaceDE w:val="0"/>
      <w:autoSpaceDN w:val="0"/>
      <w:adjustRightInd w:val="0"/>
      <w:jc w:val="both"/>
    </w:pPr>
  </w:style>
  <w:style w:type="character" w:customStyle="1" w:styleId="af5">
    <w:name w:val="выделение цвет Знак"/>
    <w:basedOn w:val="a2"/>
    <w:link w:val="af4"/>
    <w:rsid w:val="00A97E0E"/>
    <w:rPr>
      <w:b/>
      <w:color w:val="2C8DE6"/>
      <w:sz w:val="22"/>
      <w:u w:val="single"/>
    </w:rPr>
  </w:style>
  <w:style w:type="character" w:customStyle="1" w:styleId="5110">
    <w:name w:val="!!стиль для 5 пункта тайм 11 цвет хз Знак"/>
    <w:basedOn w:val="af5"/>
    <w:link w:val="511"/>
    <w:rsid w:val="00A97E0E"/>
    <w:rPr>
      <w:b/>
      <w:color w:val="2C8DE6"/>
      <w:sz w:val="22"/>
      <w:u w:val="single"/>
    </w:rPr>
  </w:style>
  <w:style w:type="character" w:customStyle="1" w:styleId="af9">
    <w:name w:val="!! стиль список Знак"/>
    <w:basedOn w:val="a2"/>
    <w:link w:val="a0"/>
    <w:rsid w:val="00A97E0E"/>
    <w:rPr>
      <w:sz w:val="22"/>
    </w:rPr>
  </w:style>
  <w:style w:type="paragraph" w:customStyle="1" w:styleId="afa">
    <w:name w:val="!!Стиль ТЕКСТ"/>
    <w:basedOn w:val="a1"/>
    <w:link w:val="afb"/>
    <w:qFormat/>
    <w:rsid w:val="002364F8"/>
    <w:pPr>
      <w:autoSpaceDE w:val="0"/>
      <w:autoSpaceDN w:val="0"/>
      <w:adjustRightInd w:val="0"/>
      <w:jc w:val="both"/>
    </w:pPr>
  </w:style>
  <w:style w:type="character" w:customStyle="1" w:styleId="afb">
    <w:name w:val="!!Стиль ТЕКСТ Знак"/>
    <w:basedOn w:val="a2"/>
    <w:link w:val="afa"/>
    <w:rsid w:val="002364F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271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3478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863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71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37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79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06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2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22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28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62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83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610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97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455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6169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8299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9057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13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94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1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9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31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1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09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3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541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089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228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691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pyright.ru/ru/documents/zashita_avtorskih_prav/znak_ohrani_avtorskih_i_smegnih_prav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www.worldskills.ru/competitorcentre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worldskills.ru" TargetMode="External"/><Relationship Id="rId10" Type="http://schemas.openxmlformats.org/officeDocument/2006/relationships/header" Target="header2.xml"/><Relationship Id="rId19" Type="http://schemas.openxmlformats.org/officeDocument/2006/relationships/image" Target="http://www.3dconnexion.ru/fileadmin/templates/images/SpaceMouse2014/top-panel-device.p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pyright.ru/ru/documents/registraciy_avtorskih_prav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7CF4-D878-4A28-AC5E-95132608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2600</Words>
  <Characters>20198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</vt:lpstr>
    </vt:vector>
  </TitlesOfParts>
  <Company>Home</Company>
  <LinksUpToDate>false</LinksUpToDate>
  <CharactersWithSpaces>22753</CharactersWithSpaces>
  <SharedDoc>false</SharedDoc>
  <HLinks>
    <vt:vector size="30" baseType="variant">
      <vt:variant>
        <vt:i4>6094952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https://drive.google.com/folderview?id=0B2QAnttmGr4afjA2dHdsQjIyY1pBTGxDaWZCU1RnQXNzQ01CSENlcmNGbTYxMWhZTXEtS2M&amp;usp=drive_web&amp;tid=0B8DNqlEI8ZEOODdMYWdPcmdpRVE</vt:lpwstr>
      </vt:variant>
      <vt:variant>
        <vt:lpwstr/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http://worldskillsrussia.org/techcom/konkursdocs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http://www.worldskills.ru/competitorcentre</vt:lpwstr>
      </vt:variant>
      <vt:variant>
        <vt:lpwstr/>
      </vt:variant>
      <vt:variant>
        <vt:i4>6488190</vt:i4>
      </vt:variant>
      <vt:variant>
        <vt:i4>3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</dc:title>
  <dc:creator>Авторское право © «WorldSkills International».Авторские права защищены.Автомеханик</dc:creator>
  <cp:lastModifiedBy>Благодарный Антон</cp:lastModifiedBy>
  <cp:revision>3</cp:revision>
  <dcterms:created xsi:type="dcterms:W3CDTF">2017-06-18T10:45:00Z</dcterms:created>
  <dcterms:modified xsi:type="dcterms:W3CDTF">2017-06-18T10:46:00Z</dcterms:modified>
</cp:coreProperties>
</file>