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2A" w:rsidRPr="00FF4907" w:rsidRDefault="00FF49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list of the practical skills of the practice «As </w:t>
      </w:r>
      <w:r w:rsidRPr="00FF49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procedural </w:t>
      </w:r>
      <w:r w:rsidRPr="00FF4907">
        <w:rPr>
          <w:rFonts w:ascii="Times New Roman" w:hAnsi="Times New Roman" w:cs="Times New Roman"/>
          <w:b/>
          <w:sz w:val="24"/>
          <w:szCs w:val="24"/>
          <w:lang w:val="en-US"/>
        </w:rPr>
        <w:t>nurse assistant»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Administration of the medical documentation  </w:t>
      </w:r>
      <w:r w:rsidRPr="00FF4907">
        <w:rPr>
          <w:rFonts w:ascii="Times New Roman" w:hAnsi="Times New Roman" w:cs="Times New Roman"/>
          <w:sz w:val="24"/>
          <w:szCs w:val="24"/>
          <w:lang w:val="en-US"/>
        </w:rPr>
        <w:t>procedural</w:t>
      </w:r>
      <w:r w:rsidRPr="00FF4907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907">
        <w:rPr>
          <w:rFonts w:ascii="Times New Roman" w:hAnsi="Times New Roman" w:cs="Times New Roman"/>
          <w:color w:val="000000"/>
          <w:sz w:val="24"/>
          <w:szCs w:val="24"/>
          <w:lang w:val="en-US"/>
        </w:rPr>
        <w:t>nurse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Intradermal</w:t>
      </w:r>
      <w:r w:rsidRPr="00FF4907">
        <w:rPr>
          <w:rFonts w:ascii="Times New Roman" w:hAnsi="Times New Roman" w:cs="Times New Roman"/>
          <w:sz w:val="24"/>
          <w:szCs w:val="24"/>
        </w:rPr>
        <w:t xml:space="preserve"> </w:t>
      </w:r>
      <w:r w:rsidRPr="00FF4907">
        <w:rPr>
          <w:rFonts w:ascii="Times New Roman" w:hAnsi="Times New Roman" w:cs="Times New Roman"/>
          <w:sz w:val="24"/>
          <w:szCs w:val="24"/>
          <w:lang w:val="en-US"/>
        </w:rPr>
        <w:t>injection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color w:val="000000"/>
          <w:sz w:val="24"/>
          <w:szCs w:val="24"/>
          <w:lang w:val="en-US"/>
        </w:rPr>
        <w:t>Subcutaneous</w:t>
      </w:r>
      <w:r w:rsidRPr="00FF4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907">
        <w:rPr>
          <w:rFonts w:ascii="Times New Roman" w:hAnsi="Times New Roman" w:cs="Times New Roman"/>
          <w:color w:val="000000"/>
          <w:sz w:val="24"/>
          <w:szCs w:val="24"/>
          <w:lang w:val="en-US"/>
        </w:rPr>
        <w:t>injection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4907">
        <w:rPr>
          <w:rFonts w:ascii="Times New Roman" w:hAnsi="Times New Roman" w:cs="Times New Roman"/>
          <w:sz w:val="24"/>
          <w:szCs w:val="24"/>
          <w:lang w:val="en-US"/>
        </w:rPr>
        <w:t>Intramascular</w:t>
      </w:r>
      <w:proofErr w:type="spellEnd"/>
      <w:r w:rsidRPr="00FF4907">
        <w:rPr>
          <w:rFonts w:ascii="Times New Roman" w:hAnsi="Times New Roman" w:cs="Times New Roman"/>
          <w:sz w:val="24"/>
          <w:szCs w:val="24"/>
        </w:rPr>
        <w:t xml:space="preserve"> </w:t>
      </w:r>
      <w:r w:rsidRPr="00FF4907">
        <w:rPr>
          <w:rFonts w:ascii="Times New Roman" w:hAnsi="Times New Roman" w:cs="Times New Roman"/>
          <w:sz w:val="24"/>
          <w:szCs w:val="24"/>
          <w:lang w:val="en-US"/>
        </w:rPr>
        <w:t>injection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color w:val="000000"/>
          <w:sz w:val="24"/>
          <w:szCs w:val="24"/>
          <w:lang w:val="en-US"/>
        </w:rPr>
        <w:t>Sequence of the tourniquet before venipuncture</w:t>
      </w:r>
      <w:bookmarkStart w:id="0" w:name="_GoBack"/>
      <w:bookmarkEnd w:id="0"/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Intravenous</w:t>
      </w:r>
      <w:r w:rsidRPr="00FF4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907">
        <w:rPr>
          <w:rFonts w:ascii="Times New Roman" w:hAnsi="Times New Roman" w:cs="Times New Roman"/>
          <w:color w:val="000000"/>
          <w:sz w:val="24"/>
          <w:szCs w:val="24"/>
          <w:lang w:val="en-US"/>
        </w:rPr>
        <w:t>injection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Intravenous</w:t>
      </w:r>
      <w:r w:rsidRPr="00FF4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907">
        <w:rPr>
          <w:rFonts w:ascii="Times New Roman" w:hAnsi="Times New Roman" w:cs="Times New Roman"/>
          <w:color w:val="000000"/>
          <w:sz w:val="24"/>
          <w:szCs w:val="24"/>
          <w:lang w:val="en-US"/>
        </w:rPr>
        <w:t>infusion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Assessing arterial pulse of his performance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Measuring</w:t>
      </w:r>
      <w:r w:rsidRPr="00FF4907">
        <w:rPr>
          <w:rFonts w:ascii="Times New Roman" w:hAnsi="Times New Roman" w:cs="Times New Roman"/>
          <w:sz w:val="24"/>
          <w:szCs w:val="24"/>
        </w:rPr>
        <w:t xml:space="preserve"> </w:t>
      </w:r>
      <w:r w:rsidRPr="00FF4907">
        <w:rPr>
          <w:rFonts w:ascii="Times New Roman" w:hAnsi="Times New Roman" w:cs="Times New Roman"/>
          <w:sz w:val="24"/>
          <w:szCs w:val="24"/>
          <w:lang w:val="en-US"/>
        </w:rPr>
        <w:t>blood</w:t>
      </w:r>
      <w:r w:rsidRPr="00FF4907">
        <w:rPr>
          <w:rFonts w:ascii="Times New Roman" w:hAnsi="Times New Roman" w:cs="Times New Roman"/>
          <w:sz w:val="24"/>
          <w:szCs w:val="24"/>
        </w:rPr>
        <w:t xml:space="preserve"> </w:t>
      </w:r>
      <w:r w:rsidRPr="00FF4907">
        <w:rPr>
          <w:rFonts w:ascii="Times New Roman" w:hAnsi="Times New Roman" w:cs="Times New Roman"/>
          <w:sz w:val="24"/>
          <w:szCs w:val="24"/>
          <w:lang w:val="en-US"/>
        </w:rPr>
        <w:t>pressure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First aid for introduction of medicine not in right site (introduction of CaCl2 under skin)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 xml:space="preserve">First aid for </w:t>
      </w:r>
      <w:proofErr w:type="spellStart"/>
      <w:r w:rsidRPr="00FF4907">
        <w:rPr>
          <w:rFonts w:ascii="Times New Roman" w:hAnsi="Times New Roman" w:cs="Times New Roman"/>
          <w:sz w:val="24"/>
          <w:szCs w:val="24"/>
          <w:lang w:val="en-US"/>
        </w:rPr>
        <w:t>urticaria</w:t>
      </w:r>
      <w:proofErr w:type="spellEnd"/>
      <w:r w:rsidRPr="00FF4907">
        <w:rPr>
          <w:rFonts w:ascii="Times New Roman" w:hAnsi="Times New Roman" w:cs="Times New Roman"/>
          <w:sz w:val="24"/>
          <w:szCs w:val="24"/>
          <w:lang w:val="en-US"/>
        </w:rPr>
        <w:t>, anaphylactic shock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First aid for post-injection abscess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First aid for bronchial asthma attack,  pulmonary bleeding,  hypertensive crisis,  gastric bleeding,  cardiac asthma, collapse, pains in the abdomen, heart attack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Administering</w:t>
      </w:r>
      <w:r w:rsidRPr="00FF4907">
        <w:rPr>
          <w:rFonts w:ascii="Times New Roman" w:hAnsi="Times New Roman" w:cs="Times New Roman"/>
          <w:sz w:val="24"/>
          <w:szCs w:val="24"/>
        </w:rPr>
        <w:t xml:space="preserve">  </w:t>
      </w:r>
      <w:r w:rsidRPr="00FF4907">
        <w:rPr>
          <w:rFonts w:ascii="Times New Roman" w:hAnsi="Times New Roman" w:cs="Times New Roman"/>
          <w:sz w:val="24"/>
          <w:szCs w:val="24"/>
          <w:lang w:val="en-US"/>
        </w:rPr>
        <w:t>artificial</w:t>
      </w:r>
      <w:r w:rsidRPr="00FF4907">
        <w:rPr>
          <w:rFonts w:ascii="Times New Roman" w:hAnsi="Times New Roman" w:cs="Times New Roman"/>
          <w:sz w:val="24"/>
          <w:szCs w:val="24"/>
        </w:rPr>
        <w:t xml:space="preserve"> </w:t>
      </w:r>
      <w:r w:rsidRPr="00FF4907">
        <w:rPr>
          <w:rFonts w:ascii="Times New Roman" w:hAnsi="Times New Roman" w:cs="Times New Roman"/>
          <w:sz w:val="24"/>
          <w:szCs w:val="24"/>
          <w:lang w:val="en-US"/>
        </w:rPr>
        <w:t>respiration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Chest</w:t>
      </w:r>
      <w:r w:rsidRPr="00FF4907">
        <w:rPr>
          <w:rFonts w:ascii="Times New Roman" w:hAnsi="Times New Roman" w:cs="Times New Roman"/>
          <w:sz w:val="24"/>
          <w:szCs w:val="24"/>
        </w:rPr>
        <w:t xml:space="preserve"> </w:t>
      </w:r>
      <w:r w:rsidRPr="00FF4907">
        <w:rPr>
          <w:rFonts w:ascii="Times New Roman" w:hAnsi="Times New Roman" w:cs="Times New Roman"/>
          <w:sz w:val="24"/>
          <w:szCs w:val="24"/>
          <w:lang w:val="en-US"/>
        </w:rPr>
        <w:t>compressions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Venipuncture for blood sampling for </w:t>
      </w:r>
      <w:r w:rsidRPr="00FF4907">
        <w:rPr>
          <w:rFonts w:ascii="Times New Roman" w:hAnsi="Times New Roman" w:cs="Times New Roman"/>
          <w:sz w:val="24"/>
          <w:szCs w:val="24"/>
          <w:lang w:val="en-US"/>
        </w:rPr>
        <w:t>laboratory</w:t>
      </w:r>
      <w:r w:rsidRPr="00FF49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tests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Catheterizing the urinary bladder of the soft catheter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Collection of syringes,</w:t>
      </w:r>
      <w:r w:rsidRPr="00FF490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FF4907">
        <w:rPr>
          <w:rFonts w:ascii="Times New Roman" w:hAnsi="Times New Roman" w:cs="Times New Roman"/>
          <w:color w:val="000000"/>
          <w:sz w:val="24"/>
          <w:szCs w:val="24"/>
          <w:lang w:val="en-US"/>
        </w:rPr>
        <w:t>preparation (filling) of the system for intravenous infusion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Disinfection and utilization of syringes and needles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Disinfection and utilization of soft urinary  catheters</w:t>
      </w:r>
    </w:p>
    <w:p w:rsidR="00FF4907" w:rsidRPr="00FF4907" w:rsidRDefault="00FF4907" w:rsidP="00FF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907">
        <w:rPr>
          <w:rFonts w:ascii="Times New Roman" w:hAnsi="Times New Roman" w:cs="Times New Roman"/>
          <w:sz w:val="24"/>
          <w:szCs w:val="24"/>
          <w:lang w:val="en-US"/>
        </w:rPr>
        <w:t>Disinfection and preparation for sterilization of hard urinary  catheters</w:t>
      </w:r>
    </w:p>
    <w:p w:rsidR="00FF4907" w:rsidRPr="00FF4907" w:rsidRDefault="00FF4907" w:rsidP="00FF490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F4907" w:rsidRPr="00FF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5034C"/>
    <w:multiLevelType w:val="hybridMultilevel"/>
    <w:tmpl w:val="CEB0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ED"/>
    <w:rsid w:val="00341F2A"/>
    <w:rsid w:val="008129ED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2019-06-25T20:20:00Z</dcterms:created>
  <dcterms:modified xsi:type="dcterms:W3CDTF">2019-06-25T20:26:00Z</dcterms:modified>
</cp:coreProperties>
</file>