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7" w:rsidRDefault="00327457" w:rsidP="007A60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практических навыков по учебной практике</w:t>
      </w:r>
    </w:p>
    <w:p w:rsidR="007A60D5" w:rsidRPr="00327457" w:rsidRDefault="00327457" w:rsidP="007A60D5">
      <w:pPr>
        <w:jc w:val="center"/>
        <w:rPr>
          <w:b/>
        </w:rPr>
      </w:pPr>
      <w:r w:rsidRPr="00327457">
        <w:rPr>
          <w:b/>
          <w:sz w:val="24"/>
          <w:szCs w:val="24"/>
        </w:rPr>
        <w:t xml:space="preserve"> «Практика по получению первичных профессиональных умений и навыков, в том числе первичных умений и навыков научно-исследовательской деятельности (Уход за терапевтическими и хирургическими больными. (Часть 1))»</w:t>
      </w:r>
    </w:p>
    <w:p w:rsidR="007A60D5" w:rsidRDefault="007A60D5" w:rsidP="007A60D5">
      <w:pPr>
        <w:rPr>
          <w:b/>
          <w:sz w:val="24"/>
          <w:szCs w:val="24"/>
        </w:rPr>
      </w:pP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Обработка больных с педикулёзом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Транспортировка больных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Генеральная и текущая уборка в отделении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Антропометрия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Термометрия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Взятие биологического материала (кровь, мокрота) для лабораторных исследований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Постановка влажного (согревающего) компресса 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Применение пузыря со льдом и грелки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Сбор шприцов, набирание лекарств из ампул, сбор капельниц </w:t>
      </w:r>
    </w:p>
    <w:p w:rsidR="007A60D5" w:rsidRDefault="007A60D5" w:rsidP="007A60D5">
      <w:pPr>
        <w:numPr>
          <w:ilvl w:val="0"/>
          <w:numId w:val="1"/>
        </w:numPr>
        <w:contextualSpacing/>
      </w:pPr>
      <w:r>
        <w:rPr>
          <w:sz w:val="24"/>
          <w:szCs w:val="24"/>
        </w:rPr>
        <w:t>Проведение внутрикожных инъекций</w:t>
      </w:r>
    </w:p>
    <w:p w:rsidR="007A60D5" w:rsidRDefault="007A60D5" w:rsidP="007A60D5">
      <w:pPr>
        <w:numPr>
          <w:ilvl w:val="0"/>
          <w:numId w:val="1"/>
        </w:numPr>
        <w:contextualSpacing/>
      </w:pPr>
      <w:r>
        <w:rPr>
          <w:sz w:val="24"/>
          <w:szCs w:val="24"/>
        </w:rPr>
        <w:t>Проведение    подкожных инъекций</w:t>
      </w:r>
    </w:p>
    <w:p w:rsidR="007A60D5" w:rsidRDefault="007A60D5" w:rsidP="007A60D5">
      <w:pPr>
        <w:numPr>
          <w:ilvl w:val="0"/>
          <w:numId w:val="1"/>
        </w:numPr>
        <w:contextualSpacing/>
      </w:pPr>
      <w:r>
        <w:rPr>
          <w:sz w:val="24"/>
          <w:szCs w:val="24"/>
        </w:rPr>
        <w:t>Проведение внутримышечных инъекций</w:t>
      </w:r>
    </w:p>
    <w:p w:rsidR="007A60D5" w:rsidRDefault="007A60D5" w:rsidP="007A60D5">
      <w:pPr>
        <w:numPr>
          <w:ilvl w:val="0"/>
          <w:numId w:val="1"/>
        </w:numPr>
        <w:contextualSpacing/>
      </w:pPr>
      <w:r>
        <w:rPr>
          <w:sz w:val="24"/>
          <w:szCs w:val="24"/>
        </w:rPr>
        <w:t>Проведение внутривенных инъекций</w:t>
      </w:r>
    </w:p>
    <w:p w:rsidR="007A60D5" w:rsidRDefault="007A60D5" w:rsidP="007A60D5">
      <w:pPr>
        <w:numPr>
          <w:ilvl w:val="0"/>
          <w:numId w:val="1"/>
        </w:numPr>
        <w:contextualSpacing/>
      </w:pPr>
      <w:r>
        <w:rPr>
          <w:sz w:val="24"/>
          <w:szCs w:val="24"/>
        </w:rPr>
        <w:t>Осуществление внутривенных капельных введений лекарственных средств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Подсчет дыхательных движений больного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Исследование пульса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>Измерение АД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Промывание желудка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Очистительная клизма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Применение аэрозольных и порошковых ингаляторов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Применение </w:t>
      </w:r>
      <w:proofErr w:type="spellStart"/>
      <w:r>
        <w:rPr>
          <w:sz w:val="24"/>
          <w:szCs w:val="24"/>
        </w:rPr>
        <w:t>небулайзеров</w:t>
      </w:r>
      <w:proofErr w:type="spellEnd"/>
      <w:r>
        <w:rPr>
          <w:sz w:val="24"/>
          <w:szCs w:val="24"/>
        </w:rPr>
        <w:t xml:space="preserve">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Принципы оказания неотложной помощи при приступе БА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 Принципы оказания неотложной помощи при легочном   кровотечении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Принципы оказания неотложной помощи при анафилактическом шоке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Принципы оказания неотложной помощи при приступе стенокардии, сердечной астме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Принципы оказания неотложной помощи при гипертоническом кризе </w:t>
      </w:r>
    </w:p>
    <w:p w:rsidR="007A60D5" w:rsidRDefault="007A60D5" w:rsidP="007A60D5">
      <w:pPr>
        <w:numPr>
          <w:ilvl w:val="0"/>
          <w:numId w:val="1"/>
        </w:numPr>
        <w:contextualSpacing/>
        <w:jc w:val="both"/>
      </w:pPr>
      <w:r>
        <w:rPr>
          <w:sz w:val="24"/>
          <w:szCs w:val="24"/>
        </w:rPr>
        <w:t xml:space="preserve">Принципы оказания неотложной помощи при рвоте 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Профилактика развития пролежней. Уход за хирургическими больными с пролежнями.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Уход за больным с недержанием мочи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Уход за дренажами, катетерами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Уход за </w:t>
      </w:r>
      <w:proofErr w:type="spellStart"/>
      <w:r>
        <w:rPr>
          <w:sz w:val="24"/>
          <w:szCs w:val="24"/>
        </w:rPr>
        <w:t>трахеостомой</w:t>
      </w:r>
      <w:proofErr w:type="spellEnd"/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Уход за </w:t>
      </w:r>
      <w:proofErr w:type="spellStart"/>
      <w:r>
        <w:rPr>
          <w:sz w:val="24"/>
          <w:szCs w:val="24"/>
        </w:rPr>
        <w:t>гастростомой</w:t>
      </w:r>
      <w:proofErr w:type="spellEnd"/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 xml:space="preserve">Уход за </w:t>
      </w:r>
      <w:proofErr w:type="spellStart"/>
      <w:r>
        <w:rPr>
          <w:sz w:val="24"/>
          <w:szCs w:val="24"/>
        </w:rPr>
        <w:t>колостомой</w:t>
      </w:r>
      <w:proofErr w:type="spellEnd"/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Установка мочевого катетера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Уход за мочевым катетером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Подача судна и мочеприемника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Изготовление перевязочного материала</w:t>
      </w:r>
    </w:p>
    <w:p w:rsidR="007A60D5" w:rsidRDefault="007A60D5" w:rsidP="007A60D5">
      <w:pPr>
        <w:pStyle w:val="a3"/>
        <w:numPr>
          <w:ilvl w:val="0"/>
          <w:numId w:val="1"/>
        </w:numPr>
        <w:jc w:val="both"/>
      </w:pPr>
      <w:r>
        <w:rPr>
          <w:sz w:val="24"/>
          <w:szCs w:val="24"/>
        </w:rPr>
        <w:t>Обработка и дезинфекция предметов ухода за больными</w:t>
      </w:r>
    </w:p>
    <w:p w:rsidR="00341F2A" w:rsidRDefault="00341F2A"/>
    <w:sectPr w:rsidR="00341F2A" w:rsidSect="0028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5CE0A6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D5"/>
    <w:rsid w:val="00103316"/>
    <w:rsid w:val="00284274"/>
    <w:rsid w:val="00327457"/>
    <w:rsid w:val="00341F2A"/>
    <w:rsid w:val="00545173"/>
    <w:rsid w:val="007A60D5"/>
    <w:rsid w:val="009332E4"/>
    <w:rsid w:val="009B2DE3"/>
    <w:rsid w:val="00B737B0"/>
    <w:rsid w:val="00BB55F0"/>
    <w:rsid w:val="00E84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D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60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2020-01-27T17:31:00Z</dcterms:created>
  <dcterms:modified xsi:type="dcterms:W3CDTF">2020-01-27T17:49:00Z</dcterms:modified>
</cp:coreProperties>
</file>