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D34DDD" w:rsidRPr="00D34DDD">
        <w:rPr>
          <w:rFonts w:ascii="TimesNewRomanPSMT" w:hAnsi="TimesNewRomanPSMT" w:cs="TimesNewRomanPSMT"/>
          <w:b/>
          <w:sz w:val="28"/>
          <w:szCs w:val="28"/>
        </w:rPr>
        <w:t>Противопожарное водоснабжение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приобретение прочных знаний по предмету противопожарное водоснабжение;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освоение основных направлений профилактических мероприятий по повышению противопожарного водоснабжения в чрезвычайных ситуациях.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8A0701" w:rsidRPr="00586BB4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>изучить теоретические основы противопожарного водоснабжения и его характеристики;</w:t>
      </w:r>
    </w:p>
    <w:p w:rsidR="008A0701" w:rsidRPr="00586BB4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>освоить практические навыки при ликвидации чрезвычайных ситуаций;</w:t>
      </w:r>
    </w:p>
    <w:p w:rsidR="0093283E" w:rsidRPr="00BB3697" w:rsidRDefault="008A0701" w:rsidP="00BB3697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 xml:space="preserve">формирование у студентов твердых знаний методов оценки опасностей в </w:t>
      </w:r>
      <w:proofErr w:type="spellStart"/>
      <w:r w:rsidRPr="00586BB4">
        <w:rPr>
          <w:rFonts w:ascii="Times New Roman" w:hAnsi="Times New Roman"/>
        </w:rPr>
        <w:t>техносфере</w:t>
      </w:r>
      <w:proofErr w:type="spellEnd"/>
      <w:r w:rsidRPr="00586BB4">
        <w:rPr>
          <w:rFonts w:ascii="Times New Roman" w:hAnsi="Times New Roman"/>
        </w:rPr>
        <w:t>, прогнозирования последствий чрезвычайных ситуаций техногенного характера и моделирования сценария развития аварийных ситуаций в промышленности.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BB3697" w:rsidRPr="00E3118D" w:rsidRDefault="00BB3697" w:rsidP="00BB3697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</w:rPr>
        <w:t>Противопожарное водоснабжение</w:t>
      </w:r>
      <w:r w:rsidRPr="00636107">
        <w:rPr>
          <w:sz w:val="24"/>
        </w:rPr>
        <w:t>»</w:t>
      </w:r>
      <w:r w:rsidRPr="00E3118D">
        <w:rPr>
          <w:sz w:val="24"/>
          <w:szCs w:val="24"/>
        </w:rPr>
        <w:t xml:space="preserve"> относится к </w:t>
      </w:r>
      <w:r w:rsidRPr="00AF0076">
        <w:rPr>
          <w:sz w:val="24"/>
          <w:szCs w:val="24"/>
        </w:rPr>
        <w:t>вариативной части Профессионального цикла. Данная дисциплина является одной из профилирующих</w:t>
      </w:r>
      <w:r w:rsidRPr="00E3118D">
        <w:rPr>
          <w:sz w:val="24"/>
          <w:szCs w:val="24"/>
        </w:rPr>
        <w:t xml:space="preserve">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BB3697" w:rsidRPr="007647D2" w:rsidRDefault="00BB3697" w:rsidP="00BB3697">
      <w:pPr>
        <w:ind w:firstLine="708"/>
        <w:jc w:val="both"/>
        <w:rPr>
          <w:color w:val="FF0000"/>
          <w:sz w:val="24"/>
        </w:rPr>
      </w:pPr>
      <w:r w:rsidRPr="0030453C">
        <w:rPr>
          <w:sz w:val="24"/>
        </w:rPr>
        <w:t xml:space="preserve">Она читается в </w:t>
      </w:r>
      <w:r>
        <w:rPr>
          <w:sz w:val="24"/>
        </w:rPr>
        <w:t>7</w:t>
      </w:r>
      <w:r w:rsidRPr="0030453C">
        <w:rPr>
          <w:sz w:val="24"/>
        </w:rPr>
        <w:t xml:space="preserve">-ом семестре </w:t>
      </w:r>
      <w:r>
        <w:rPr>
          <w:sz w:val="24"/>
        </w:rPr>
        <w:t>4</w:t>
      </w:r>
      <w:r w:rsidRPr="0030453C">
        <w:rPr>
          <w:sz w:val="24"/>
        </w:rPr>
        <w:t>-ого курса студентам очной</w:t>
      </w:r>
      <w:r>
        <w:rPr>
          <w:sz w:val="24"/>
        </w:rPr>
        <w:t xml:space="preserve"> </w:t>
      </w:r>
      <w:r w:rsidRPr="0030453C">
        <w:rPr>
          <w:sz w:val="24"/>
        </w:rPr>
        <w:t>формы обучения</w:t>
      </w:r>
      <w:r w:rsidRPr="007647D2">
        <w:rPr>
          <w:color w:val="FF0000"/>
          <w:sz w:val="24"/>
        </w:rPr>
        <w:t xml:space="preserve"> </w:t>
      </w:r>
      <w:r w:rsidRPr="00710D8B">
        <w:rPr>
          <w:sz w:val="24"/>
        </w:rPr>
        <w:t>и основывается на следующих входных знаниях, умениях, навыках и компетенциях студента, полученных им при изучении предшествующих дисциплин: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710D8B">
        <w:rPr>
          <w:sz w:val="24"/>
          <w:szCs w:val="24"/>
        </w:rPr>
        <w:t xml:space="preserve">способность </w:t>
      </w:r>
      <w:r w:rsidRPr="00017F73">
        <w:rPr>
          <w:sz w:val="24"/>
          <w:szCs w:val="24"/>
        </w:rPr>
        <w:t>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BB3697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ориентироваться в перспективах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BB3697" w:rsidRPr="000E3B8F" w:rsidRDefault="00BB3697" w:rsidP="00BB3697">
      <w:pPr>
        <w:ind w:firstLine="708"/>
        <w:jc w:val="both"/>
        <w:rPr>
          <w:sz w:val="24"/>
        </w:rPr>
      </w:pPr>
      <w:r w:rsidRPr="000E3B8F">
        <w:rPr>
          <w:sz w:val="24"/>
        </w:rPr>
        <w:t>Данная дисциплина является предшествующей для будущего изучения следующих специальных дисциплин:</w:t>
      </w:r>
    </w:p>
    <w:p w:rsidR="00BB3697" w:rsidRPr="00FA5FF0" w:rsidRDefault="00BB3697" w:rsidP="00BB369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A5FF0">
        <w:rPr>
          <w:sz w:val="24"/>
        </w:rPr>
        <w:t xml:space="preserve"> «</w:t>
      </w:r>
      <w:r>
        <w:rPr>
          <w:sz w:val="24"/>
        </w:rPr>
        <w:t>Безопасность жизнедеятельности</w:t>
      </w:r>
      <w:r w:rsidRPr="00FA5FF0">
        <w:rPr>
          <w:sz w:val="24"/>
        </w:rPr>
        <w:t>»;</w:t>
      </w:r>
    </w:p>
    <w:p w:rsidR="00BB3697" w:rsidRPr="00FA5FF0" w:rsidRDefault="00BB3697" w:rsidP="00BB369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A5FF0">
        <w:rPr>
          <w:sz w:val="24"/>
        </w:rPr>
        <w:t>«</w:t>
      </w:r>
      <w:r>
        <w:rPr>
          <w:sz w:val="24"/>
        </w:rPr>
        <w:t>Надзор и контроль в сфере безопасности</w:t>
      </w:r>
      <w:r w:rsidRPr="00FA5FF0">
        <w:rPr>
          <w:sz w:val="24"/>
        </w:rPr>
        <w:t>»</w:t>
      </w:r>
      <w:r>
        <w:rPr>
          <w:sz w:val="24"/>
        </w:rPr>
        <w:t>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 xml:space="preserve">Код и наименование реализуемой </w:t>
            </w:r>
            <w:r w:rsidRPr="003D767D">
              <w:rPr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lastRenderedPageBreak/>
              <w:t xml:space="preserve">Перечень планируемых результатов обучения по дисциплине (модулю), соотнесенных с </w:t>
            </w:r>
            <w:r w:rsidRPr="003D767D">
              <w:rPr>
                <w:b/>
                <w:sz w:val="24"/>
                <w:szCs w:val="24"/>
              </w:rPr>
              <w:lastRenderedPageBreak/>
              <w:t>индикаторами достижения компетенций</w:t>
            </w:r>
          </w:p>
        </w:tc>
      </w:tr>
      <w:tr w:rsidR="004F04F9" w:rsidRPr="00D011EA" w:rsidTr="00236708">
        <w:tc>
          <w:tcPr>
            <w:tcW w:w="2572" w:type="dxa"/>
          </w:tcPr>
          <w:p w:rsidR="004F04F9" w:rsidRPr="000212A5" w:rsidRDefault="004F04F9" w:rsidP="004F04F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 – 15 – способность </w:t>
            </w:r>
            <w:r w:rsidRPr="00B12F22">
              <w:rPr>
                <w:sz w:val="24"/>
                <w:szCs w:val="24"/>
              </w:rPr>
              <w:t>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  <w:tc>
          <w:tcPr>
            <w:tcW w:w="5704" w:type="dxa"/>
          </w:tcPr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4F04F9" w:rsidRPr="003760F8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 w:rsidRPr="003760F8">
              <w:rPr>
                <w:sz w:val="24"/>
                <w:szCs w:val="24"/>
              </w:rPr>
              <w:t>классификацию систем водоснабжения;</w:t>
            </w:r>
          </w:p>
          <w:p w:rsidR="004F04F9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противопожарное водоснабжение;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760F8">
              <w:rPr>
                <w:sz w:val="24"/>
                <w:szCs w:val="24"/>
              </w:rPr>
              <w:t>обследование систем противопожарного водоснабжения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4F04F9" w:rsidRPr="007454F7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 w:rsidRPr="002E3864">
              <w:rPr>
                <w:sz w:val="24"/>
                <w:szCs w:val="24"/>
              </w:rPr>
              <w:t>применять методики при экспертизе проектов противопожарного водоснабжения.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4F04F9" w:rsidRPr="00E8082A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495D58">
              <w:rPr>
                <w:sz w:val="24"/>
                <w:szCs w:val="24"/>
              </w:rPr>
              <w:t>методикой обследования систем противопожарного водоснабжения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7F07B1">
        <w:rPr>
          <w:rFonts w:ascii="TimesNewRomanPSMT" w:hAnsi="TimesNewRomanPSMT" w:cs="TimesNewRomanPSMT"/>
          <w:b w:val="0"/>
        </w:rPr>
        <w:t>2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7F07B1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7F07B1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7F07B1">
        <w:rPr>
          <w:rFonts w:ascii="TimesNewRomanPSMT" w:hAnsi="TimesNewRomanPSMT" w:cs="TimesNewRomanPSMT"/>
          <w:b w:val="0"/>
        </w:rPr>
        <w:t>72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7F07B1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7F07B1">
        <w:rPr>
          <w:rFonts w:ascii="TimesNewRomanPSMT" w:hAnsi="TimesNewRomanPSMT" w:cs="TimesNewRomanPSMT"/>
        </w:rPr>
        <w:t>зачет.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2BE6C33"/>
    <w:multiLevelType w:val="hybridMultilevel"/>
    <w:tmpl w:val="8FAC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38509E5"/>
    <w:multiLevelType w:val="hybridMultilevel"/>
    <w:tmpl w:val="99B4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5348C"/>
    <w:rsid w:val="001D2B65"/>
    <w:rsid w:val="00236708"/>
    <w:rsid w:val="00314710"/>
    <w:rsid w:val="004F04F9"/>
    <w:rsid w:val="00595DC9"/>
    <w:rsid w:val="005F6C2B"/>
    <w:rsid w:val="005F6FAF"/>
    <w:rsid w:val="00615729"/>
    <w:rsid w:val="007F07B1"/>
    <w:rsid w:val="008A0701"/>
    <w:rsid w:val="0093283E"/>
    <w:rsid w:val="00BB3697"/>
    <w:rsid w:val="00C566E3"/>
    <w:rsid w:val="00D34DDD"/>
    <w:rsid w:val="00DB3D74"/>
    <w:rsid w:val="00E25619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8A070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8A0701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19</cp:revision>
  <dcterms:created xsi:type="dcterms:W3CDTF">2019-08-29T21:39:00Z</dcterms:created>
  <dcterms:modified xsi:type="dcterms:W3CDTF">2019-08-29T21:54:00Z</dcterms:modified>
</cp:coreProperties>
</file>