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56" w:rsidRPr="00894E8B" w:rsidRDefault="007F2E56" w:rsidP="007F2E56">
      <w:pPr>
        <w:pStyle w:val="a3"/>
        <w:jc w:val="center"/>
        <w:rPr>
          <w:rFonts w:ascii="Times New Roman" w:hAnsi="Times New Roman" w:cs="Times New Roman"/>
          <w:b/>
          <w:color w:val="FF0000"/>
          <w:sz w:val="28"/>
          <w:szCs w:val="28"/>
        </w:rPr>
      </w:pPr>
      <w:r w:rsidRPr="00894E8B">
        <w:rPr>
          <w:rFonts w:ascii="Times New Roman" w:hAnsi="Times New Roman" w:cs="Times New Roman"/>
          <w:b/>
          <w:color w:val="FF0000"/>
          <w:sz w:val="28"/>
          <w:szCs w:val="28"/>
        </w:rPr>
        <w:t>Письмо Министерства образования и науки РФ от 11 марта 2016 г. № ВК-452/07 "О введении ФГОС ОВЗ"</w:t>
      </w:r>
    </w:p>
    <w:p w:rsidR="007F2E56" w:rsidRPr="00894E8B" w:rsidRDefault="007F2E56" w:rsidP="007F2E56">
      <w:pPr>
        <w:pStyle w:val="a3"/>
        <w:jc w:val="center"/>
        <w:rPr>
          <w:rFonts w:ascii="Times New Roman" w:hAnsi="Times New Roman" w:cs="Times New Roman"/>
          <w:b/>
          <w:color w:val="FF0000"/>
          <w:sz w:val="28"/>
          <w:szCs w:val="28"/>
        </w:rPr>
      </w:pPr>
      <w:r w:rsidRPr="00894E8B">
        <w:rPr>
          <w:rFonts w:ascii="Times New Roman" w:hAnsi="Times New Roman" w:cs="Times New Roman"/>
          <w:b/>
          <w:color w:val="FF0000"/>
          <w:sz w:val="28"/>
          <w:szCs w:val="28"/>
        </w:rPr>
        <w:t>30 марта 2016</w:t>
      </w:r>
    </w:p>
    <w:p w:rsidR="007F2E56" w:rsidRPr="00894E8B" w:rsidRDefault="007F2E56" w:rsidP="007F2E56">
      <w:pPr>
        <w:pStyle w:val="a3"/>
        <w:jc w:val="both"/>
        <w:rPr>
          <w:rFonts w:ascii="Times New Roman" w:hAnsi="Times New Roman" w:cs="Times New Roman"/>
        </w:rPr>
      </w:pPr>
      <w:bookmarkStart w:id="0" w:name="0"/>
      <w:bookmarkEnd w:id="0"/>
      <w:r w:rsidRPr="00894E8B">
        <w:rPr>
          <w:rFonts w:ascii="Times New Roman" w:hAnsi="Times New Roman" w:cs="Times New Roman"/>
        </w:rPr>
        <w:t xml:space="preserve">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ОВЗ), утвержденного 11 февраля 2015 г. за № ДЛ-5/07вн, Минобрнауки России направляет </w:t>
      </w:r>
      <w:hyperlink r:id="rId4" w:anchor="10000" w:history="1">
        <w:r w:rsidRPr="00894E8B">
          <w:rPr>
            <w:rFonts w:ascii="Times New Roman" w:hAnsi="Times New Roman" w:cs="Times New Roman"/>
          </w:rPr>
          <w:t>методические рекомендации</w:t>
        </w:r>
      </w:hyperlink>
      <w:r w:rsidRPr="00894E8B">
        <w:rPr>
          <w:rFonts w:ascii="Times New Roman" w:hAnsi="Times New Roman" w:cs="Times New Roman"/>
        </w:rPr>
        <w:t xml:space="preserve"> по вопросам внедрения ФГОС ОВЗ.</w:t>
      </w:r>
    </w:p>
    <w:p w:rsidR="007F2E56" w:rsidRPr="00894E8B" w:rsidRDefault="007F2E56" w:rsidP="007F2E56">
      <w:pPr>
        <w:pStyle w:val="a3"/>
        <w:jc w:val="both"/>
        <w:rPr>
          <w:rFonts w:ascii="Times New Roman" w:hAnsi="Times New Roman" w:cs="Times New Roman"/>
        </w:rPr>
      </w:pPr>
      <w:hyperlink r:id="rId5" w:anchor="10000" w:history="1">
        <w:r w:rsidRPr="00894E8B">
          <w:rPr>
            <w:rFonts w:ascii="Times New Roman" w:hAnsi="Times New Roman" w:cs="Times New Roman"/>
          </w:rPr>
          <w:t>Методические рекомендации</w:t>
        </w:r>
      </w:hyperlink>
      <w:r w:rsidRPr="00894E8B">
        <w:rPr>
          <w:rFonts w:ascii="Times New Roman" w:hAnsi="Times New Roman" w:cs="Times New Roman"/>
        </w:rPr>
        <w:t xml:space="preserve">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328"/>
        <w:gridCol w:w="1328"/>
      </w:tblGrid>
      <w:tr w:rsidR="007F2E56" w:rsidRPr="00894E8B" w:rsidTr="000D437F">
        <w:tc>
          <w:tcPr>
            <w:tcW w:w="2500" w:type="pct"/>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    </w:t>
            </w:r>
          </w:p>
        </w:tc>
        <w:tc>
          <w:tcPr>
            <w:tcW w:w="2500" w:type="pct"/>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В.Ш. Каганов </w:t>
            </w:r>
          </w:p>
        </w:tc>
      </w:tr>
    </w:tbl>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Методические рекомендации</w:t>
      </w:r>
      <w:r w:rsidRPr="00894E8B">
        <w:rPr>
          <w:rFonts w:ascii="Times New Roman" w:hAnsi="Times New Roman" w:cs="Times New Roman"/>
        </w:rPr>
        <w:b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894E8B">
        <w:rPr>
          <w:rFonts w:ascii="Times New Roman" w:hAnsi="Times New Roman" w:cs="Times New Roman"/>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Введение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Вместе с тем целесообразно при введении ФГОС НОО ОВЗ и ФГОС О у/о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Последовательность введения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2016-2017 уч.г. - 1 классы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2017-2018 уч.г. - 1 и 2 классы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2018-2019 уч.г. - 1,2 и 3 классы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2019-2020уч.г. - 1,2,3 и 4 классы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Задачи при введении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Подробнейшим образом изучить примерные АООП, учебные планы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Разработать на их основе АОП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Обеспечить кадровый состав с соответствующим повышением квалификации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Обеспечить материально-технические условия (спроектировать предметно-пространственную среду)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Организовать информационно-просветительскую работу о ФГОС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1. Создание рабочей группы по сопровождению внедрения </w:t>
      </w:r>
      <w:hyperlink r:id="rId6"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2. Анализ требований ФГОС 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w:t>
      </w:r>
      <w:r w:rsidRPr="00894E8B">
        <w:rPr>
          <w:rFonts w:ascii="Times New Roman" w:hAnsi="Times New Roman" w:cs="Times New Roman"/>
        </w:rPr>
        <w:lastRenderedPageBreak/>
        <w:t>необходимых изменений в существующее информационно-методическое оснащение, систему работы и потенциал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Разработка необходимой документации. Обсуждение и утверждение документов в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4. Подготовка каждого члена педагогического коллектива к реализации ФГОС НОО ОВЗ и </w:t>
      </w:r>
      <w:hyperlink r:id="rId7" w:anchor="51275" w:history="1">
        <w:r w:rsidRPr="00894E8B">
          <w:rPr>
            <w:rFonts w:ascii="Times New Roman" w:hAnsi="Times New Roman" w:cs="Times New Roman"/>
          </w:rPr>
          <w:t>ФГОС О у/о</w:t>
        </w:r>
      </w:hyperlink>
      <w:r w:rsidRPr="00894E8B">
        <w:rPr>
          <w:rFonts w:ascii="Times New Roman" w:hAnsi="Times New Roman" w:cs="Times New Roman"/>
        </w:rPr>
        <w:t xml:space="preserve"> через повышение квалификации.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7. Информирование родителей об особенностях и перспективах обучения обучающихся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8. Набор обучающихся с ОВЗ и (или) инвалидностью</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разделах рекомендаций будут освещены вопросы нормативно-правового обеспечения внедрения ФГОС НОО ОВЗ и ФГОС О у/о и права и обязанности родителей обучающихся с ОВЗ; особенности реализации ФГОС НОО ОВЗ и ФГОС О у/о в условиях специальной (коррекционной) школы; 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Основные термины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ФГОС О у/о - федеральный государственный образовательный стандарт образования обучающихся с умственной отсталостью (интеллектуальными нарушениями)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ООП НОО - основная образовательная программа начального общего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ОО - общеобразовательная организация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АООП - адаптированная основная общеобразовательная программа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ПАООП НОО - примерная адаптированная основная образовательная программа начального общего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ПАООП - примерная адаптированная основная общеобразовательная программа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СИПР- специальная индивидуальная программа развития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ПМПК - психолого-медико-педагогическая комиссия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ПМПк - психолого-медико-педагогический консилиум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ИПРА - индивидуальная программа реабилитации и абилитации инвалида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Законодательные основы образования обучающихся с ограниченными возможностями здоровья в Российской Федерации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Согласно части 3 статьи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w:t>
      </w:r>
      <w:r w:rsidRPr="00894E8B">
        <w:rPr>
          <w:rFonts w:ascii="Times New Roman" w:hAnsi="Times New Roman" w:cs="Times New Roman"/>
        </w:rPr>
        <w:lastRenderedPageBreak/>
        <w:t>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8" w:anchor="51282" w:history="1">
        <w:r w:rsidRPr="00894E8B">
          <w:rPr>
            <w:rFonts w:ascii="Times New Roman" w:hAnsi="Times New Roman" w:cs="Times New Roman"/>
          </w:rPr>
          <w:t>ПМПК</w:t>
        </w:r>
      </w:hyperlink>
      <w:r w:rsidRPr="00894E8B">
        <w:rPr>
          <w:rFonts w:ascii="Times New Roman" w:hAnsi="Times New Roman" w:cs="Times New Roman"/>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 другими обучающимися.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Необходимость создания образовательных условий для ребенка с ОВЗ фиксируется в рекомендациях ПМПК в соответствии с приказом Минобрнауки России от 20 сентября 2013 г. № 1082 "Об утверждении Положения о психолого-медико-педагогической комиссии".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 основным общеобразовательным программам различного уровня и (или) направленности - приказ Минобрнауки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 дополнительным общеобразовательным программам -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В части 13 ст. 60 ФЗ № 273 указано, что "лицам </w:t>
      </w:r>
      <w:r w:rsidRPr="00894E8B">
        <w:rPr>
          <w:rFonts w:ascii="Times New Roman" w:hAnsi="Times New Roman" w:cs="Times New Roman"/>
        </w:rPr>
        <w:lastRenderedPageBreak/>
        <w:t>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Таким образом, адаптированные основные общеобразовательные программы являются предметом государственной аккредитации.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 Планируется его решение в течение 2016 года.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 основным образовательным программам относятся: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основные профессиональные образовательные программы: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 дополнительным образовательным программам относятся: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Основные образовательные программы и дополнительные образовательные программы могут быть адаптированы с учетом особых образовательных потребностей обучающегося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Примерные адаптированные образовательные программы для категорий обучающихся с ОВЗ в соответствии с </w:t>
      </w:r>
      <w:hyperlink r:id="rId9"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 размещены на электронном ресурсе: http://fgosreestr.ru</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Варианты программ представлены в таблице 1.</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4204"/>
        <w:gridCol w:w="6262"/>
      </w:tblGrid>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Категория детей с ОВЗ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Варианты программ ФГОС НОО обучающихся с ОВЗ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Глухие дети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1.1, 1.2, 1.3, 1.4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Слабослышащие дети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2.1, 2.2, 2.3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lastRenderedPageBreak/>
              <w:t xml:space="preserve">Слепые дети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3.1, 3.2, 3.3, 3.4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Слабовидящие дети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4.1, 4.2, 4.3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тяжелыми нарушениями речи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5.1, 5.2, 5.3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нарушениями ОДА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6.1, 6.2, 6.3, 6.4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задержкой психического развития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7.1, 7.2, 7.3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расстройствами аутистического спектра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8.1, 8.2, 8.3, 8.4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умственной отсталостью (интеллектуальными нарушениями)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ФГОС образования обучающихся с умственной отсталостью (интеллектуальными нарушениями) - варианты 1, 2 </w:t>
            </w:r>
          </w:p>
        </w:tc>
      </w:tr>
    </w:tbl>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ак-кредитационной экспертизы соответственно. В остальных случаях данные мероприятия проводятся согласно установленному порядку.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Это обусловлено тем, что обеспечение качественного образования детей с ОВЗ в условиях внедрения ФГОС НОО ОВЗ и </w:t>
      </w:r>
      <w:hyperlink r:id="rId10" w:anchor="51275" w:history="1">
        <w:r w:rsidRPr="00894E8B">
          <w:rPr>
            <w:rFonts w:ascii="Times New Roman" w:hAnsi="Times New Roman" w:cs="Times New Roman"/>
          </w:rPr>
          <w:t>ФГОС О у/о</w:t>
        </w:r>
      </w:hyperlink>
      <w:r w:rsidRPr="00894E8B">
        <w:rPr>
          <w:rFonts w:ascii="Times New Roman" w:hAnsi="Times New Roman" w:cs="Times New Roman"/>
        </w:rPr>
        <w:t xml:space="preserve"> является обязанностью каждого педагога.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Федеральные документы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Закон Российской Федерации от 29 декабря 2012 г. № 273-ФЗ "Об образовании в Российской Федерации".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Национальная образовательная инициатива "Наша новая школа".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Федеральный закон Российской Федерации от 24 июля 1998 г. № 124-ФЗ "Об основных гарантиях прав ребенка в Российской Федерации".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Указ Президента Российской Федерации "О национальной стратегии действий в интересах детей на 2012-2017 годы".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Положение о психолого-медико-педагогической комиссии (утверждено приказом Минобрнауки России 20 сентября 2013 г. № 1082).</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 Министерства образования и науки РФ от 5 сентября 2013 г. № 07-1317 "Об индивидуальном обучении больных детей на дому).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Региональные документы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Разработкой документов, регулирующих процесс внедрения </w:t>
      </w:r>
      <w:hyperlink r:id="rId11"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План-график мероприятий регионального уровня по обеспечению введения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Проект договора о сетевом взаимодействии общеобразовательного учреждения с ресурсными организациями для организации качественного образования обучающихся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Муниципальные документы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 План-график мероприятий муниципального уровня по обеспечению введения ФГОС НОО ОВЗ и </w:t>
      </w:r>
      <w:hyperlink r:id="rId12" w:anchor="51275" w:history="1">
        <w:r w:rsidRPr="00894E8B">
          <w:rPr>
            <w:rFonts w:ascii="Times New Roman" w:hAnsi="Times New Roman" w:cs="Times New Roman"/>
          </w:rPr>
          <w:t>ФГОС О у/о</w:t>
        </w:r>
      </w:hyperlink>
      <w:r w:rsidRPr="00894E8B">
        <w:rPr>
          <w:rFonts w:ascii="Times New Roman" w:hAnsi="Times New Roman" w:cs="Times New Roman"/>
        </w:rPr>
        <w:t xml:space="preserve"> в общеобразовательных учреждениях муниципального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Приказ об организации мониторинга по оценке готовности муниципальных образовательных систем к введению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Документы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Документы образовательной организации могут быть представлены в разделах: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 xml:space="preserve">1. Нормативно-правовое обеспечение деятельности общеобразовательного учреждения в части внедрения </w:t>
      </w:r>
      <w:hyperlink r:id="rId13"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Финансово-экономическое обеспечение внедрения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Организационное обеспечение внедрения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Кадровое обеспечение внедрения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5. Информационное обеспечение внедрения федерального государственного образовательного стандарта основного общего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6. Материально-техническое обеспечение внедрения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качестве наполнения названных разделов могут выступать документы, подтверждающие: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 </w:t>
      </w:r>
      <w:hyperlink r:id="rId14" w:anchor="51275" w:history="1">
        <w:r w:rsidRPr="00894E8B">
          <w:rPr>
            <w:rFonts w:ascii="Times New Roman" w:hAnsi="Times New Roman" w:cs="Times New Roman"/>
          </w:rPr>
          <w:t>ФГОС О у/о</w:t>
        </w:r>
      </w:hyperlink>
      <w:r w:rsidRPr="00894E8B">
        <w:rPr>
          <w:rFonts w:ascii="Times New Roman" w:hAnsi="Times New Roman" w:cs="Times New Roman"/>
        </w:rPr>
        <w:t xml:space="preserve">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издание приказов по общеобразовательному учреждению, таких как: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 о разработке адаптированных основных образовательных программ по уровням образования при наличии в </w:t>
      </w:r>
      <w:hyperlink r:id="rId15" w:anchor="51277" w:history="1">
        <w:r w:rsidRPr="00894E8B">
          <w:rPr>
            <w:rFonts w:ascii="Times New Roman" w:hAnsi="Times New Roman" w:cs="Times New Roman"/>
          </w:rPr>
          <w:t>ОО</w:t>
        </w:r>
      </w:hyperlink>
      <w:r w:rsidRPr="00894E8B">
        <w:rPr>
          <w:rFonts w:ascii="Times New Roman" w:hAnsi="Times New Roman" w:cs="Times New Roman"/>
        </w:rPr>
        <w:t xml:space="preserve"> отдельных классов для обучающихся с ОВЗ (по категориям);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 утверждении адаптированных основных образовательных программ по уровням образования при наличии в ОО отдельных классов для обучающихся с ОВЗ (по категориям);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 утверждении программы внеурочной деятельности;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 утверждении программы ОО по повышению уровня профессионального мастерства педагогических работников;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 утверждении списка учебников и учебных пособий, используемых в образовательном процессе, перечень УМК;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 о проведении внутришкольного контроля по реализации ФГОС НОО, ФГОС ООО, ФГОС СОО, </w:t>
      </w:r>
      <w:hyperlink r:id="rId16"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обучающимися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 утверждении плана методической работы (раздел плана в части сопровождения введения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 утверждении плана-графика повышения квалификации членов педагогического коллектива по вопросам внедрения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 проведении расчетов и механизмов формирования расходов, необходимых для реализации АООП для обучающихся с ОВЗ (согласованный с учредителем).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тип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учредитель или учредители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структура и компетенция органов управления образовательной организацией, порядок их формирования и сроки полномочий.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организации и иные положения.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 xml:space="preserve">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7" w:anchor="51275" w:history="1">
        <w:r w:rsidRPr="00894E8B">
          <w:rPr>
            <w:rFonts w:ascii="Times New Roman" w:hAnsi="Times New Roman" w:cs="Times New Roman"/>
          </w:rPr>
          <w:t>ФГОС О у/о</w:t>
        </w:r>
      </w:hyperlink>
      <w:r w:rsidRPr="00894E8B">
        <w:rPr>
          <w:rFonts w:ascii="Times New Roman" w:hAnsi="Times New Roman" w:cs="Times New Roman"/>
        </w:rPr>
        <w:t>, определяется тем перечнем локальных актов, которые отражены в Уставе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то же время образовательная организация вправе создавать новые локальные акты, отражающие специфику реализации ФГОС НОО ОВЗ и ФГОС О у/о в конкретном образовательном учреждении. Например: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Положение об информационном сопровождении внедрения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Положение о взаимодействии с родительской общественностью ОО в части внедрения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О у/о.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Договор образовательной организации с родителями (законными представителями) обучающихся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Положение о распределении стимулирующей части фонда оплаты труда работников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Обеспечение кадровых условий - одно из основных направлений деятельности образовательной организации при внедрении ФГОС. 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w:t>
      </w:r>
      <w:r w:rsidRPr="00894E8B">
        <w:rPr>
          <w:rFonts w:ascii="Times New Roman" w:hAnsi="Times New Roman" w:cs="Times New Roman"/>
        </w:rPr>
        <w:lastRenderedPageBreak/>
        <w:t>АООП НОО ОВЗ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О у/о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(олигофренопедагог,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олигофренопедагога, тифлопедагога, сурдопедагога, логопеда; б) по специальностям "Олигофренопедагогика", "Тифлопедагогика", "Сурдопедагогика", "Логопедия";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воспитания обучающихся с ОВЗ и/или введения ФГОС НОО ОВЗ и/или </w:t>
      </w:r>
      <w:hyperlink r:id="rId18" w:anchor="51275" w:history="1">
        <w:r w:rsidRPr="00894E8B">
          <w:rPr>
            <w:rFonts w:ascii="Times New Roman" w:hAnsi="Times New Roman" w:cs="Times New Roman"/>
          </w:rPr>
          <w:t>ФГОС О у/о</w:t>
        </w:r>
      </w:hyperlink>
      <w:r w:rsidRPr="00894E8B">
        <w:rPr>
          <w:rFonts w:ascii="Times New Roman" w:hAnsi="Times New Roman" w:cs="Times New Roman"/>
        </w:rPr>
        <w:t>, подтвержденные дипломом о профессиональной переподготовке или удостоверением о повышении квалификации установленного образца.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 xml:space="preserve">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воспитания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19" w:anchor="51278" w:history="1">
        <w:r w:rsidRPr="00894E8B">
          <w:rPr>
            <w:rFonts w:ascii="Times New Roman" w:hAnsi="Times New Roman" w:cs="Times New Roman"/>
          </w:rPr>
          <w:t>АООП НОО</w:t>
        </w:r>
      </w:hyperlink>
      <w:r w:rsidRPr="00894E8B">
        <w:rPr>
          <w:rFonts w:ascii="Times New Roman" w:hAnsi="Times New Roman" w:cs="Times New Roman"/>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Особенности деятельности тьютора и ассистента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Работа тьютора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тьютора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тьютор,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тьютор может создать для ребенка благоприятную среду для успешной учебы и социальной адаптации.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Должность тьютора официально закреплена в числе должностей работников общего, высшего и дополнительного профессионального образования (приказы Минздравсоцразвития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Минздравсоцразвития от 26.08.2010 г. № 761н, зарегистрирован в Минюсте РФ 6 октября 2010 г. № 18638). Таким образом, указанная штатная единица может быть введена и оплачена из бюджетных средств.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Согласно </w:t>
      </w:r>
      <w:hyperlink r:id="rId20"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тьютора.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Тьютор может выполнять следующие функции: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 педагога сопровождения, воспитателя, который оказывает помощь, выполняет рекомендации </w:t>
      </w:r>
      <w:hyperlink r:id="rId21" w:anchor="51283" w:history="1">
        <w:r w:rsidRPr="00894E8B">
          <w:rPr>
            <w:rFonts w:ascii="Times New Roman" w:hAnsi="Times New Roman" w:cs="Times New Roman"/>
          </w:rPr>
          <w:t>ПМПк</w:t>
        </w:r>
      </w:hyperlink>
      <w:r w:rsidRPr="00894E8B">
        <w:rPr>
          <w:rFonts w:ascii="Times New Roman" w:hAnsi="Times New Roman" w:cs="Times New Roman"/>
        </w:rPr>
        <w:t>,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Помогает всем участникам образовательного процесса осознать, какую помощь можно оказать ребенку с ОВЗ и как правильно это сделать);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Пример должностной инструкции тьютора в системе инклюзивного образования города Москвы представлен в Приложении 1.</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Как правило, в региональные документы, описывающие подходы к составлению штатных расписаний ОО, включается пункт о введении дополнительных ставок тьютора, например, при наличии в школе шести детей с ОВЗ. В этом случае нагрузка тьютора определяется исходя из его занятости с каждым ребенком. Но тьютор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тьютора в штатное расписание или расширение, изменение должностных обязанностей педагога, дефектолога, социального педагога, психолога.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Финансирование деятельности тьютора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тьютора во внеаудиторную нагрузку педагогов по тарификации в рамках новой системы оплаты труда; через стимулирующие доплаты работникам ОО.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w:t>
      </w:r>
      <w:r w:rsidRPr="00894E8B">
        <w:rPr>
          <w:rFonts w:ascii="Times New Roman" w:hAnsi="Times New Roman" w:cs="Times New Roman"/>
        </w:rPr>
        <w:lastRenderedPageBreak/>
        <w:t>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обучающемуся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которых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тьюторов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обучающимся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Программа повышения квалификации "Особенности образования обучающихся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Особое направление повышения квалификации составляют взаимопосещения специалистов различных образовательных организаций, формирование региональных, районных, межинституциональных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Другим перспективньм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оценить уровень профессиональной компетенции;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охарактеризовать основной "разрыв" в компетенциях сотрудников между настоящим и требуемым для эффективной работы уровнями;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сформировать перечень знаний, навыков, которыми необходимо овладеть;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выявить убеждения, мешающие эффективно работать.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качестве перспективных форм организации обучения можно рассмотреть обучение на рабочем месте, наставничество, обмен опытом, взаимопосещение занятий, работа в творческих парах или группах, корпоративные тренинги, краткосрочные курсы повышения квалификации.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Организация подобных подразделений в образовательной организации влечет за собой назначение их руководителей. Безусловно, в качестве последних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вузах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Под материально-техническим и информационным обеспечением понимаются такие условия реализации АООП, которые отражают:</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общие характеристики инфраструктуры как общего, так и специального образования, включая параметры информационно-образовательной среды;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важно в том числе учитывать следующие направления деятельности: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1. Анализ материально-технического и информационного обеспечения ОО, в соответствии с требованиями </w:t>
      </w:r>
      <w:hyperlink r:id="rId22"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для обучающихся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Изменение подходов к использованию источников информации в учебном процессе - с объяснительно-иллюстративного на деятельностный,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методических подходов к работе с информацией.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Требования к материально-техническому обеспечению федерального государственного образовательного стандарта обучающихся с ограниченными возможностями здоровья</w:t>
      </w:r>
    </w:p>
    <w:p w:rsidR="007F2E56" w:rsidRPr="00894E8B" w:rsidRDefault="007F2E56" w:rsidP="007F2E56">
      <w:pPr>
        <w:pStyle w:val="a3"/>
        <w:jc w:val="both"/>
        <w:rPr>
          <w:rFonts w:ascii="Times New Roman" w:hAnsi="Times New Roman" w:cs="Times New Roman"/>
        </w:rPr>
      </w:pPr>
      <w:hyperlink r:id="rId23"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соблюдение: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санитарно-бытовых условий (наличие оборудованных гардеробов, санузлов, мест личной гигиены и т.д.);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социально-бытовых условий (наличие оборудованного рабочего места, учительской, комнаты психологической разгрузки и т.д.);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пожарной и электробезопасности;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требований охраны труда;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своевременных сроков и необходимых объемов текущего и капитального ремонта;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возможность для беспрепятственного доступа обучающихся к информации, объектам инфраструктуры образовательного учреждения.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Материально-техническое и информационное оснащение образовательного процесса должно обеспечивать возможность: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получения информации различными способами из разных источников (поиск информации в сети Интернет, работа в библиотеке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создания материальных объектов, в том числе произведений искусства;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обработки материалов и информации с использованием технологических инструментов;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проектирования и конструирования, в том числе моделей с цифровым управлением и обратной связью;</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исполнения, сочинения и аранжировки музыкальных произведений с применением традиционных инструментов и цифровых технологий;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физического развития, участия в спортивных соревнованиях и играх;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планирования учебного процесса, фиксирования его реализации в целом и отдельных этапов (выступлений, дискуссий, экспериментов);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размещения своих материалов и работ в информационной среде образовательного учреждения;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проведения массовых мероприятий, собраний, представлений;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организации отдыха и питания.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организации пространства, в котором обучается ребенок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организации временного режима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организации рабочего места;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техническим средствам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материально-техническому обеспечению педагогических кадров и других участников образовательного процесса.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Требования к организации пространства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помещениям библиотек (площадь, размещение рабочих зон, наличие читального зала, число читательских мест, медиатеки);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актовому залу;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спортивным залам, бассейнам, игровому и спортивному оборудованию;</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помещениям для медицинского персонала;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мебели, офисному оснащению и хозяйственному инвентарю;</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Требования к организации временного режима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w:t>
      </w:r>
      <w:r w:rsidRPr="00894E8B">
        <w:rPr>
          <w:rFonts w:ascii="Times New Roman" w:hAnsi="Times New Roman" w:cs="Times New Roman"/>
        </w:rPr>
        <w:lastRenderedPageBreak/>
        <w:t>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Временной режим обучения детей с ОВЗ определяется учебным планом или индивидуальным учебным планом. В первой половине дня для обучающихся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Требования к организации учебного места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трекбблы, сенсорные планшеты)).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Например, специфика требований к организации пространства, в котором обучается школьник с нарушениями зрения, предусматривает:</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 должны использоваться светильники, равномерно рассеивающие свет по всей поверхности рабочей зоны (парта, стол). У слепого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поверхности пола, стен, парт, экранов и др. во всех помещениях не должны бликовать,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брайлевских книг, тетрадей;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слепым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Учебники, рабочие тетради и дидактические материалы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 В вариантах три и четыре обучающиеся с ОВЗ осваивают адаптированную основную образовательную программу по специальным, учитывающим особенности их </w:t>
      </w:r>
      <w:r w:rsidRPr="00894E8B">
        <w:rPr>
          <w:rFonts w:ascii="Times New Roman" w:hAnsi="Times New Roman" w:cs="Times New Roman"/>
        </w:rPr>
        <w:lastRenderedPageBreak/>
        <w:t>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обучающихся с ОВЗ может быть выполнен и в электронной форме. Основой обучения для слепых детей является система Брайля. Использование слепыми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Слепой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ароматизаторами,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брайлевской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брайлевский принтер; специально пишущие машинки, печатающие рельефно-точечным шрифтом; тифлотехнические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Для слабовидящих обучающихся необходимы учебники и рабочие тетради с увеличенным шрифтом или специальные увеличительные средства.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Требования к финансово-экономическому обеспечению федерального государственного образовательного стандарта обучающихся с ограниченными возможностями здоровья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 Таким образом, на федеральном уровне предусматривается возможность особого норматива финансирования реализации отдельных программ, в том числе и АООП. 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w:t>
      </w:r>
      <w:r w:rsidRPr="00894E8B">
        <w:rPr>
          <w:rFonts w:ascii="Times New Roman" w:hAnsi="Times New Roman" w:cs="Times New Roman"/>
        </w:rPr>
        <w:lastRenderedPageBreak/>
        <w:t>государственной или муниципальной услуги в сфере образования с учетом создания специальных условий получения образования обучающимися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контроля за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а) обеспечения соблюдения принципа государственно-общественного управления в деятельности образовательных учреждений;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общеобразовательньм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приказа "Об оплате внеурочной деятельности";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приказа "Об установлении стимулирующих выплат работникам ОО" и т.д.;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 дополнительных соглашений к трудовому договору с педагогическими работниками (с учетом требований внедрения ФГОС НОО ОВЗ и </w:t>
      </w:r>
      <w:hyperlink r:id="rId24" w:anchor="51275" w:history="1">
        <w:r w:rsidRPr="00894E8B">
          <w:rPr>
            <w:rFonts w:ascii="Times New Roman" w:hAnsi="Times New Roman" w:cs="Times New Roman"/>
          </w:rPr>
          <w:t>ФГОС О у/о</w:t>
        </w:r>
      </w:hyperlink>
      <w:r w:rsidRPr="00894E8B">
        <w:rPr>
          <w:rFonts w:ascii="Times New Roman" w:hAnsi="Times New Roman" w:cs="Times New Roman"/>
        </w:rPr>
        <w:t>);</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 Образовательная </w:t>
      </w:r>
      <w:r w:rsidRPr="00894E8B">
        <w:rPr>
          <w:rFonts w:ascii="Times New Roman" w:hAnsi="Times New Roman" w:cs="Times New Roman"/>
        </w:rPr>
        <w:lastRenderedPageBreak/>
        <w:t>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поступающим,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Все основные положения </w:t>
      </w:r>
      <w:hyperlink r:id="rId25"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 ФГОС О у/о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Адаптированная основная общеобразовательная программа включает:</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пояснительную записку;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планируемые результаты освоения обучающимися с ОВЗ АООП;</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систему оценки достижения планируемых результатов освоения АООП обучающимися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учебный план;</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программы отдельных учебных предметов;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программу коррекционной работы;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программу духовно-нравственного развития;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программу формирования универсальных учебных действий обучающихся (базовых учебных действий);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программу формирования экологической культуры, здорового и безопасного образа жизни;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программу внеурочной деятельности;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систему условий реализации АООП.</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Данные разделы могут быть представлены в АООП ОО последовательно, а могут быть объединены в блоки, например: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целевой (пояснительная записка, планируемые результаты освоения АООП, система оценки достижений в освоении АООП);</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содержательный (отдельные программы);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организационный (учебный план, план внеурочной работы, система условий реализации АООП).</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Кроме указанных разделов АООП школы может иметь и дополнительные разделы, которые учитывают специфические особенности и возможности региона и школы. 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6" w:anchor="51277" w:history="1">
        <w:r w:rsidRPr="00894E8B">
          <w:rPr>
            <w:rFonts w:ascii="Times New Roman" w:hAnsi="Times New Roman" w:cs="Times New Roman"/>
          </w:rPr>
          <w:t>ОО</w:t>
        </w:r>
      </w:hyperlink>
      <w:r w:rsidRPr="00894E8B">
        <w:rPr>
          <w:rFonts w:ascii="Times New Roman" w:hAnsi="Times New Roman" w:cs="Times New Roman"/>
        </w:rPr>
        <w:t xml:space="preserve"> может быть несколько АООП.</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состав участников разработки АООП, их полномочия и ответственность;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порядок обсуждения проекта АООП;</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порядок утверждения АООП и ввода в действие.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7" w:anchor="111" w:history="1">
        <w:r w:rsidRPr="00894E8B">
          <w:rPr>
            <w:rFonts w:ascii="Times New Roman" w:hAnsi="Times New Roman" w:cs="Times New Roman"/>
          </w:rPr>
          <w:t>*(1)</w:t>
        </w:r>
      </w:hyperlink>
      <w:r w:rsidRPr="00894E8B">
        <w:rPr>
          <w:rFonts w:ascii="Times New Roman" w:hAnsi="Times New Roman" w:cs="Times New Roman"/>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hyperlink r:id="rId28" w:anchor="222" w:history="1">
        <w:r w:rsidRPr="00894E8B">
          <w:rPr>
            <w:rFonts w:ascii="Times New Roman" w:hAnsi="Times New Roman" w:cs="Times New Roman"/>
          </w:rPr>
          <w:t>*(2)</w:t>
        </w:r>
      </w:hyperlink>
      <w:r w:rsidRPr="00894E8B">
        <w:rPr>
          <w:rFonts w:ascii="Times New Roman" w:hAnsi="Times New Roman" w:cs="Times New Roman"/>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29" w:anchor="333" w:history="1">
        <w:r w:rsidRPr="00894E8B">
          <w:rPr>
            <w:rFonts w:ascii="Times New Roman" w:hAnsi="Times New Roman" w:cs="Times New Roman"/>
          </w:rPr>
          <w:t>*(3)</w:t>
        </w:r>
      </w:hyperlink>
      <w:r w:rsidRPr="00894E8B">
        <w:rPr>
          <w:rFonts w:ascii="Times New Roman" w:hAnsi="Times New Roman" w:cs="Times New Roman"/>
        </w:rPr>
        <w:t>. Для обеспечения освоения обучающимися с ОВЗ АООП НОО возможно использование сетевой формы</w:t>
      </w:r>
      <w:hyperlink r:id="rId30" w:anchor="444" w:history="1">
        <w:r w:rsidRPr="00894E8B">
          <w:rPr>
            <w:rFonts w:ascii="Times New Roman" w:hAnsi="Times New Roman" w:cs="Times New Roman"/>
          </w:rPr>
          <w:t>*(4)</w:t>
        </w:r>
      </w:hyperlink>
      <w:r w:rsidRPr="00894E8B">
        <w:rPr>
          <w:rFonts w:ascii="Times New Roman" w:hAnsi="Times New Roman" w:cs="Times New Roman"/>
        </w:rPr>
        <w:t>. АООП НОО включает обязательную часть и часть, формируемую 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 видов, направлений образовательной деятельности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Особенно стоит обратить внимание на описание методического оснащения </w:t>
      </w:r>
      <w:hyperlink r:id="rId31" w:anchor="51278" w:history="1">
        <w:r w:rsidRPr="00894E8B">
          <w:rPr>
            <w:rFonts w:ascii="Times New Roman" w:hAnsi="Times New Roman" w:cs="Times New Roman"/>
          </w:rPr>
          <w:t>АООП</w:t>
        </w:r>
      </w:hyperlink>
      <w:r w:rsidRPr="00894E8B">
        <w:rPr>
          <w:rFonts w:ascii="Times New Roman" w:hAnsi="Times New Roman" w:cs="Times New Roman"/>
        </w:rPr>
        <w:t>, в том числе ТСО, учебниками и другими средствами обучения, предоставляемыми школьникам бесплатно.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 Еще раз необходимо обратить внимание на разнообразие возможностей организации обучения учащихся с ОВЗ по ФГОС (</w:t>
      </w:r>
      <w:hyperlink r:id="rId32" w:anchor="51285" w:history="1">
        <w:r w:rsidRPr="00894E8B">
          <w:rPr>
            <w:rFonts w:ascii="Times New Roman" w:hAnsi="Times New Roman" w:cs="Times New Roman"/>
          </w:rPr>
          <w:t>табл. 1</w:t>
        </w:r>
      </w:hyperlink>
      <w:r w:rsidRPr="00894E8B">
        <w:rPr>
          <w:rFonts w:ascii="Times New Roman" w:hAnsi="Times New Roman" w:cs="Times New Roman"/>
        </w:rPr>
        <w:t>):</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318"/>
        <w:gridCol w:w="7148"/>
      </w:tblGrid>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Категория детей с ОВЗ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Варианты программ ФГОС НОО обучающихся с ОВЗ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Глухие дети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1.1, 1.2, 1.3, 1.4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Слабослышащие дети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2.1, 2.2, 2.3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Слепые дети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3.1, 3.2, 3.3, 3.4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Слабовидящие дети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4.1, 4.2, 4.3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речевыми нарушениями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5.1,5.2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двигательными нарушениями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6.1, 6.2, 6.3, 6.4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задержкой психического развития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7.1, 7.2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расстройствами аутистического спектра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8.1, 8.2, 8.3, 8.4 </w:t>
            </w:r>
          </w:p>
        </w:tc>
      </w:tr>
      <w:tr w:rsidR="007F2E56" w:rsidRPr="00894E8B" w:rsidTr="000D437F">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Дети с умственной отсталостью </w:t>
            </w:r>
          </w:p>
        </w:tc>
        <w:tc>
          <w:tcPr>
            <w:tcW w:w="0" w:type="auto"/>
            <w:hideMark/>
          </w:tcPr>
          <w:p w:rsidR="007F2E56" w:rsidRPr="00894E8B" w:rsidRDefault="007F2E56" w:rsidP="000D437F">
            <w:pPr>
              <w:pStyle w:val="a3"/>
              <w:jc w:val="both"/>
              <w:rPr>
                <w:rFonts w:ascii="Times New Roman" w:hAnsi="Times New Roman" w:cs="Times New Roman"/>
              </w:rPr>
            </w:pPr>
            <w:r w:rsidRPr="00894E8B">
              <w:rPr>
                <w:rFonts w:ascii="Times New Roman" w:hAnsi="Times New Roman" w:cs="Times New Roman"/>
              </w:rPr>
              <w:t xml:space="preserve">ФГОС образования обучающихся с умственной отсталостью (интеллектуальными нарушениями) - варианты 1, 2 </w:t>
            </w:r>
          </w:p>
        </w:tc>
      </w:tr>
    </w:tbl>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Как указывается во ФГОС НОО ОВЗ и </w:t>
      </w:r>
      <w:hyperlink r:id="rId33" w:anchor="51275" w:history="1">
        <w:r w:rsidRPr="00894E8B">
          <w:rPr>
            <w:rFonts w:ascii="Times New Roman" w:hAnsi="Times New Roman" w:cs="Times New Roman"/>
          </w:rPr>
          <w:t>ФГОС О у/о</w:t>
        </w:r>
      </w:hyperlink>
      <w:r w:rsidRPr="00894E8B">
        <w:rPr>
          <w:rFonts w:ascii="Times New Roman" w:hAnsi="Times New Roman" w:cs="Times New Roman"/>
        </w:rPr>
        <w:t xml:space="preserve">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первом классе учащиеся с ОВЗ, так же как и другие обучающиеся, учатся по безотметочной системе. 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2003 г. № 13-51-120/13 "Система оценивания учебных достижений школьников в условиях безотметочного обучения", СанПиН 2.4.1.2821-10),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минимальный и достаточный. В соответствующем ФГОС О у/о, в частности, сказано: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4" w:anchor="51274" w:history="1">
        <w:r w:rsidRPr="00894E8B">
          <w:rPr>
            <w:rFonts w:ascii="Times New Roman" w:hAnsi="Times New Roman" w:cs="Times New Roman"/>
          </w:rPr>
          <w:t>ФГОС НОО ОВЗ</w:t>
        </w:r>
      </w:hyperlink>
      <w:r w:rsidRPr="00894E8B">
        <w:rPr>
          <w:rFonts w:ascii="Times New Roman" w:hAnsi="Times New Roman" w:cs="Times New Roman"/>
        </w:rPr>
        <w:t xml:space="preserve">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w:t>
      </w:r>
      <w:r w:rsidRPr="00894E8B">
        <w:rPr>
          <w:rFonts w:ascii="Times New Roman" w:hAnsi="Times New Roman" w:cs="Times New Roman"/>
        </w:rPr>
        <w:lastRenderedPageBreak/>
        <w:t>как следствие, изменение рекомендуемого варианта обучения (например, со второго варианта на третий согласно ФГОС НОО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5. Организационно-методические вопросы обеспечения образовательного процесса для детей с тяжелыми и множественными нарушениями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Внедрение </w:t>
      </w:r>
      <w:hyperlink r:id="rId35" w:anchor="51275" w:history="1">
        <w:r w:rsidRPr="00894E8B">
          <w:rPr>
            <w:rFonts w:ascii="Times New Roman" w:hAnsi="Times New Roman" w:cs="Times New Roman"/>
          </w:rPr>
          <w:t>ФГОС О у/о</w:t>
        </w:r>
      </w:hyperlink>
      <w:r w:rsidRPr="00894E8B">
        <w:rPr>
          <w:rFonts w:ascii="Times New Roman" w:hAnsi="Times New Roman" w:cs="Times New Roman"/>
        </w:rPr>
        <w:t xml:space="preserve">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6" w:anchor="51282" w:history="1">
        <w:r w:rsidRPr="00894E8B">
          <w:rPr>
            <w:rFonts w:ascii="Times New Roman" w:hAnsi="Times New Roman" w:cs="Times New Roman"/>
          </w:rPr>
          <w:t>ПМПК</w:t>
        </w:r>
      </w:hyperlink>
      <w:r w:rsidRPr="00894E8B">
        <w:rPr>
          <w:rFonts w:ascii="Times New Roman" w:hAnsi="Times New Roman" w:cs="Times New Roman"/>
        </w:rPr>
        <w:t xml:space="preserve"> и </w:t>
      </w:r>
      <w:hyperlink r:id="rId37" w:anchor="51284" w:history="1">
        <w:r w:rsidRPr="00894E8B">
          <w:rPr>
            <w:rFonts w:ascii="Times New Roman" w:hAnsi="Times New Roman" w:cs="Times New Roman"/>
          </w:rPr>
          <w:t>ИПРА</w:t>
        </w:r>
      </w:hyperlink>
      <w:r w:rsidRPr="00894E8B">
        <w:rPr>
          <w:rFonts w:ascii="Times New Roman" w:hAnsi="Times New Roman" w:cs="Times New Roman"/>
        </w:rPr>
        <w:t xml:space="preserve"> (для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Проведение психолого-педагогического обследования и оценка состояния развития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8" w:anchor="51281" w:history="1">
        <w:r w:rsidRPr="00894E8B">
          <w:rPr>
            <w:rFonts w:ascii="Times New Roman" w:hAnsi="Times New Roman" w:cs="Times New Roman"/>
          </w:rPr>
          <w:t>СИПР</w:t>
        </w:r>
      </w:hyperlink>
      <w:r w:rsidRPr="00894E8B">
        <w:rPr>
          <w:rFonts w:ascii="Times New Roman" w:hAnsi="Times New Roman" w:cs="Times New Roman"/>
        </w:rPr>
        <w:t xml:space="preserve"> и создания оптимальных условий ее реализации.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ии обсуждаются командой специалистов при участии родителей (законных представителей)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социальная картина (семейное окружение; бытовые условия семьи; отношение членов семьи к ребенку);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данные о физическом здоровье, двигательном и сенсорном развитии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особенности проявления познавательных процессов: восприятия, внимания, памяти, мышления;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состояние сформированности устной речи и речемыслительных операций;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6)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7) потребность в уходе и присмотре. Необходимый объем помощи со стороны окружающих: полная/частичная, постоянная/эпизодическая;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Разработка специальной индивидуальной программы развития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соответствии с требованиями ФГОС О у/о (п. 2.9.1 приложения ФГОС О у/о) структура СИПР включает:</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 Общие сведения - персональные данные ребенка и его родителей.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III.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VII. Перечень специалистов, участвующих в разработке и реализации </w:t>
      </w:r>
      <w:hyperlink r:id="rId39" w:anchor="51281" w:history="1">
        <w:r w:rsidRPr="00894E8B">
          <w:rPr>
            <w:rFonts w:ascii="Times New Roman" w:hAnsi="Times New Roman" w:cs="Times New Roman"/>
          </w:rPr>
          <w:t>СИПР</w:t>
        </w:r>
      </w:hyperlink>
      <w:r w:rsidRPr="00894E8B">
        <w:rPr>
          <w:rFonts w:ascii="Times New Roman" w:hAnsi="Times New Roman" w:cs="Times New Roman"/>
        </w:rPr>
        <w:t>.</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X. Средства мониторинга и оценки динамики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сведения о семье (социально-бытовые условия, взаимоотношения в семье, отношение к ребенку);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заключение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данные о физическом здоровье, двигательном и сенсорном развитии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5) особенности проявления познавательных процессов: восприятия, внимания, памяти, мышления;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6) сформированность импрессивной и экспрессивной речи;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7) сформированность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8) потребность в уходе и присмотре. Необходимый объем помощи со стороны окружающих: полная/частичная, постоянная/эпизодическая;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w:t>
      </w:r>
      <w:r w:rsidRPr="00894E8B">
        <w:rPr>
          <w:rFonts w:ascii="Times New Roman" w:hAnsi="Times New Roman" w:cs="Times New Roman"/>
        </w:rPr>
        <w:lastRenderedPageBreak/>
        <w:t>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 Задачи образования формулируются в СИПР в качестве возможных (планируемых) результатов обучения и воспитания ребенка на один учебный год.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V. При необходимости, когда формирование у обучающихся навыков самообслуживания, передвижения, контроля за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Выделяются следующие области и требования профессионального ухода: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прием пищи (кормление и помощь при приеме пищи, соблюдая правила кормления и этикета);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передвижение (например, в кресле-коляске, на вертикализаторе, подъемнике или другом устройстве, перенос на руках с соблюдением техники безопасности);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совершение гигиенических процедур: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 ребенком (смена памперса, уход за телом с использованием средств гигиены, регулярность в выполнении процедур по гигиене тела);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в помещении (проветривание, уборка и дезинфекция помещений, сантехники, дидактических материалов);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поддержка жизненно важных функций организма (выполнение назначений врача: прием лекарств, профилактика пролежней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Области и требования профессионального присмотра: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VI. Внеурочная деятельность в структуре </w:t>
      </w:r>
      <w:hyperlink r:id="rId40" w:anchor="51281" w:history="1">
        <w:r w:rsidRPr="00894E8B">
          <w:rPr>
            <w:rFonts w:ascii="Times New Roman" w:hAnsi="Times New Roman" w:cs="Times New Roman"/>
          </w:rPr>
          <w:t>СИПР</w:t>
        </w:r>
      </w:hyperlink>
      <w:r w:rsidRPr="00894E8B">
        <w:rPr>
          <w:rFonts w:ascii="Times New Roman" w:hAnsi="Times New Roman" w:cs="Times New Roman"/>
        </w:rPr>
        <w:t xml:space="preserve"> представлена планом мероприятий внеурочной деятельности. 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VII. Специалисты, участвующие в разработке и реализации СИПР. Психолого-педагогическая работа с ребенком проводится разными специалистами. 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VIII. Программа сотрудничества специалистов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консультации по всем вопросам оказания психолого-педагогической помощи ребенку;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просвещение по вопросам воспитания и обучения ребенка-инвалида;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участие родителей (законных представителей) в разработке СИПР;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согласование требований к ребенку и выбор единых подходов к его воспитанию и обучению в условиях образовательной организации и семьи;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помощь в создании для ребенка предметно-развивающей среды дома;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выполнение заданий, составленных специалистами образовательной организации для занятий с ребенком в домашних условиях;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участие родителей в работе психолого-медико-педагогических консилиумов по актуальным вопросам помощи их ребенку;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регулярные контакты родителей и специалистов (телефон, Интернет, дневник и др.) в течение всего учебного года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w:t>
      </w:r>
      <w:r w:rsidRPr="00894E8B">
        <w:rPr>
          <w:rFonts w:ascii="Times New Roman" w:hAnsi="Times New Roman" w:cs="Times New Roman"/>
        </w:rPr>
        <w:lastRenderedPageBreak/>
        <w:t>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качестве средств, которые могут быть включены в данный раздел СИПР, рассматриваются: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кресло-коляска, подъемник, душевая каталка, ортопедическое кресло (мешок), вертикализатор;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прибор для альтернативной коммуникации (коммуникатор, планшет), электронная кнопка для привлечения внимания;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средства для фиксации ног, груди; мягкие формы и приспособления для придания положения лежа, сидя, стоя; автомобильное кресло;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средства для развития двигательных функций: гимнастический мяч большого диаметра, гамак, коврики, тренажеры типа "МОТОмед"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другой материал, предложенный в программах по учебным предметам примерной АООП.</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Разработанная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Особенности организации образовательной деятельности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Организация образовательной деятельности призвана обеспечить специальные условия реализации второго варианта АООП образования обучающихся с интеллектуальными нарушениями, учитывающие индивидуальные возможности и особые образовательные потребности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В образовательной организации, реализующей </w:t>
      </w:r>
      <w:hyperlink r:id="rId41" w:anchor="51275" w:history="1">
        <w:r w:rsidRPr="00894E8B">
          <w:rPr>
            <w:rFonts w:ascii="Times New Roman" w:hAnsi="Times New Roman" w:cs="Times New Roman"/>
          </w:rPr>
          <w:t>ФГОС О у/о</w:t>
        </w:r>
      </w:hyperlink>
      <w:r w:rsidRPr="00894E8B">
        <w:rPr>
          <w:rFonts w:ascii="Times New Roman" w:hAnsi="Times New Roman" w:cs="Times New Roman"/>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первая ступень - от 6,5 - 8 лет до 10 лет (1-3 годы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вторая ступень - от 11 до 13 лет (4-6-й годы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третья ступень - от 14 до 16 лет (7-9-й годы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четвертая ступень - от 17 до 19 лет (10-12-й годы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Перевод обучающегося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Среди обучающихся с </w:t>
      </w:r>
      <w:r w:rsidRPr="00894E8B">
        <w:rPr>
          <w:rFonts w:ascii="Times New Roman" w:hAnsi="Times New Roman" w:cs="Times New Roman"/>
        </w:rPr>
        <w:lastRenderedPageBreak/>
        <w:t>умеренной, тяжелой, глубокой степенью умственной отсталости можно выделить три типологические группы</w:t>
      </w:r>
      <w:hyperlink r:id="rId42" w:anchor="555" w:history="1">
        <w:r w:rsidRPr="00894E8B">
          <w:rPr>
            <w:rFonts w:ascii="Times New Roman" w:hAnsi="Times New Roman" w:cs="Times New Roman"/>
          </w:rPr>
          <w:t>*(5)</w:t>
        </w:r>
      </w:hyperlink>
      <w:r w:rsidRPr="00894E8B">
        <w:rPr>
          <w:rFonts w:ascii="Times New Roman" w:hAnsi="Times New Roman" w:cs="Times New Roman"/>
        </w:rPr>
        <w:t>:</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дети с тяжелыми нарушениями опорно-двигательных функций, не передвигающиеся самостоятельно (вследствие сложных форм ДЦП со спастическим тетрапарезом,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дети с выраженными проблемами поведения, у которых может присутствовать агрессия, самоагрессия,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и даже важно, чтобы в нем были представители каждой из указанных выше типологических групп.</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3" w:anchor="666" w:history="1">
        <w:r w:rsidRPr="00894E8B">
          <w:rPr>
            <w:rFonts w:ascii="Times New Roman" w:hAnsi="Times New Roman" w:cs="Times New Roman"/>
          </w:rPr>
          <w:t>*(6)</w:t>
        </w:r>
      </w:hyperlink>
      <w:r w:rsidRPr="00894E8B">
        <w:rPr>
          <w:rFonts w:ascii="Times New Roman" w:hAnsi="Times New Roman" w:cs="Times New Roman"/>
        </w:rPr>
        <w:t>, не должна превышать пяти человек. Рекомендуется следующее комплектование класса: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до двух обучающихся из первой группы,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один обучающийся из второй группы,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два или три обучающихся из третьей группы.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При таком распределении обучающихся расширяются возможности моделирования образовательного процесса в условиях организации. Так, например, 10 обучающихся сдвоенного класса могут быть единовременно распределены следующим образом: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 пятью обучающимися третьей группы проводит урок учитель класса и ему ассистирует воспитатель (или помощник);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 двумя обучающимися (второй группы) проводятся коррекционно-развивающие занятия (логопед и учитель адаптивной физкультуры);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 двумя обучающимися (первой группы) занимается второй учитель класса (коррекционный курс);</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 одним обучающимся (первой группы) проводит занятие воспитатель (или помощник) по заданию, подготовленному специалистом.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С учетом примерно такого расклада составляется календарно-тематический план по предмету на группу обучающихся (</w:t>
      </w:r>
      <w:hyperlink r:id="rId44" w:anchor="3000" w:history="1">
        <w:r w:rsidRPr="00894E8B">
          <w:rPr>
            <w:rFonts w:ascii="Times New Roman" w:hAnsi="Times New Roman" w:cs="Times New Roman"/>
          </w:rPr>
          <w:t>Приложение 3</w:t>
        </w:r>
      </w:hyperlink>
      <w:r w:rsidRPr="00894E8B">
        <w:rPr>
          <w:rFonts w:ascii="Times New Roman" w:hAnsi="Times New Roman" w:cs="Times New Roman"/>
        </w:rPr>
        <w:t>) и недельное расписание класса/ступени (</w:t>
      </w:r>
      <w:hyperlink r:id="rId45" w:anchor="4000" w:history="1">
        <w:r w:rsidRPr="00894E8B">
          <w:rPr>
            <w:rFonts w:ascii="Times New Roman" w:hAnsi="Times New Roman" w:cs="Times New Roman"/>
          </w:rPr>
          <w:t>Приложение 4</w:t>
        </w:r>
      </w:hyperlink>
      <w:r w:rsidRPr="00894E8B">
        <w:rPr>
          <w:rFonts w:ascii="Times New Roman" w:hAnsi="Times New Roman" w:cs="Times New Roman"/>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обучающихся класса. Учет проведенных индивидуальных/групповых уроков (занятий) осуществляется в журнале класса (ступени).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Фрелих (Basale Stimulation);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(Mobility Opportunities via Education); программа TEACCH - лечение и обучение детей с аутизмом и другими сходными нарушениями коммуникации - Э. Шоплер, Г. Мессибов (Treatment and Education of Autistic and related Communication handicapped Children); программа ABA - метод прикладного анализа поведения (Applied Behavioral Analysis), эмоционально-уровневый подход - B.B. Лебединский, К.С. Лебединская, О.С. Никольская, Е.Р. Баенская и др., методы игрокоррекции - Л.Б. Баряева,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Психолого-медико-педагогический консилиум (</w:t>
      </w:r>
      <w:hyperlink r:id="rId46" w:anchor="2000" w:history="1">
        <w:r w:rsidRPr="00894E8B">
          <w:rPr>
            <w:rFonts w:ascii="Times New Roman" w:hAnsi="Times New Roman" w:cs="Times New Roman"/>
          </w:rPr>
          <w:t>Приложение 2</w:t>
        </w:r>
      </w:hyperlink>
      <w:r w:rsidRPr="00894E8B">
        <w:rPr>
          <w:rFonts w:ascii="Times New Roman" w:hAnsi="Times New Roman" w:cs="Times New Roman"/>
        </w:rPr>
        <w:t>)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нейропсихолог).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hyperlink r:id="rId47" w:anchor="51283" w:history="1">
        <w:r w:rsidRPr="00894E8B">
          <w:rPr>
            <w:rFonts w:ascii="Times New Roman" w:hAnsi="Times New Roman" w:cs="Times New Roman"/>
          </w:rPr>
          <w:t>ПМПк</w:t>
        </w:r>
      </w:hyperlink>
      <w:r w:rsidRPr="00894E8B">
        <w:rPr>
          <w:rFonts w:ascii="Times New Roman" w:hAnsi="Times New Roman" w:cs="Times New Roman"/>
        </w:rPr>
        <w:t xml:space="preserve"> составляется протокол и, при необходимости, даются рекомендации о внесении изменений в СИПР. Заседания ПМПк проводятся не реже 1 раза в четверть.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Перевод обучающегося на следующую ступень осуществляется максимально приближенно к возрасту.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8" w:anchor="5000" w:history="1">
        <w:r w:rsidRPr="00894E8B">
          <w:rPr>
            <w:rFonts w:ascii="Times New Roman" w:hAnsi="Times New Roman" w:cs="Times New Roman"/>
          </w:rPr>
          <w:t>Приложении 8</w:t>
        </w:r>
      </w:hyperlink>
      <w:r w:rsidRPr="00894E8B">
        <w:rPr>
          <w:rFonts w:ascii="Times New Roman" w:hAnsi="Times New Roman" w:cs="Times New Roman"/>
        </w:rPr>
        <w:t>. Примеры индивидуальных программ разработаны для четырех обучающихся, представляющих следующие типологические группы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обучающийся 2-й группы - ребенок с умеренной умственной отсталостью, с выраженными нарушениями поведения;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обучающийся 3-й группы - ребенок с умеренной умственной отсталостью, с расстройствами аутистического спектра.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______________________________</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4263).</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Приложение 1</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Пример должностной инструкции тьютора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Должностная инструкция тьютора</w:t>
      </w:r>
      <w:r w:rsidRPr="00894E8B">
        <w:rPr>
          <w:rFonts w:ascii="Times New Roman" w:hAnsi="Times New Roman" w:cs="Times New Roman"/>
        </w:rPr>
        <w:br/>
        <w:t>(педагога сопровождения детей с особыми образовательными потребностями)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"____"_______________20_____ г. №____</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 Общие положения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1.1. Тьютор относится к категории специалистов.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1.2. На должность тьютора назначается лицо, имеющее педагогическое образование, квалификационную категорию и специальную курсовую подготовку в МИОО или МГППУ.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1.3. Освобождение от должности производится приказом руководителя образовательного учреждения.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1.4. Тьютор подчиняется руководителю образовательного учреждения и курирующему работу тьюторов заместителю руководителя образовательного учреждения в полном объеме, членам администрации в соответствии с их полномочиями.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1.5. В своей деятельности тьютор руководствуется: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нормативными документами по вопросам выполняемой работы;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методическими материалами, касающимися соответствующих вопросов;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уставом образовательного учреждения;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приказами и распоряжениями руководителя образовательного учреждения;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правилами трудового распорядка;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положением об инклюзивном классе;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настоящей должностной инструкцией.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1.6. Тьютор должен знать: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Конституцию Российской Федерации (РФ);</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педагогику, педагогическую психологию, принципы дидактики, достижения современной психолого-педагогической науки и практики;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основы физиологии и гигиены, экологии, экономики, права, социологии;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законы РФ, постановления и решения Правительства РФ и органов управления образованием по вопросам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Конвенцию о правах ребенка;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принципы дидактики;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основы педагогики и возрастной психологии;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общие и частные технологии преподавания;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методики владения и принципы методического обеспечения учебного предмета или направления деятельности;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 систему организации образовательного процесса в ОУ.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II. Должностные обязанности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 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2.3. Соблюдает санитарно-гигиенические требования на уроке и во внеурочное время.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2.4. Обеспечивает учебную дисциплину и контролирует режим посещения подопечными учебных занятий в соответствии с расписанием.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2.7. Согласовывает образовательную деятельность учащихся с учителями.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2.13. При необходимости ведет коррекционно-развивающую работу, принимает участие в педагогических консилиумах, педсоветах.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2.14. Участвует в работе м/о по повышению методического мастерства, в разработке методической темы, проведении семинаров и др.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2.15. Систематически повышает свою квалификацию путем самообразования и курсовой подготовки не реже одного раза в 5 лет.</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2.16. Соблюдает правила и нормы охраны труда, техники безопасности и противопожарной защиты.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III. Права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Тьютор имеет право: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3.1. Участвовать в управлении школой через общественные органы управления в порядке, определяемом уставом учреждения.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3.2. Защищать свою профессиональную честь и достоинство.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3.4. Вносить предложения по совершенствованию образовательного процесса, режима работы школы, улучшению сотрудничества с родителями.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3.5. Присутствовать на родительских собраниях, на занятиях других учителей.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3.8. Пользоваться оплачиваемым удлиненным отпуском продолжительностью____ календарных дней.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3.9. Иметь персональную разовую надбавку из накопительных средств социальной поддержки работников образования системы ЦОУО ДО.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3.10. Требовать от руководства образовательного учреждения оказания содействия в исполнении им его должностных обязанностей и прав.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IV. Ответственность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Тьютор несет ответственность:</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4.3. За причинение материального ущерба - в пределах, определенных трудовым и гражданским законодательством Российской Федерации.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4.5. Несет ответственность за жизнь и здоровье детей во время учебно-воспитательного процесса согласно инструкции по технике безопасности.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4.6. Несет персональную ответственность за качественное и своевременное ведение необходимой документации.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Приложение 2</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Примерное положение</w:t>
      </w:r>
      <w:r w:rsidRPr="00894E8B">
        <w:rPr>
          <w:rFonts w:ascii="Times New Roman" w:hAnsi="Times New Roman" w:cs="Times New Roman"/>
        </w:rPr>
        <w:br/>
        <w:t>о деятельности психолого-медико-педагогического консилиума образовательной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 Общие положения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1.3. 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олигофренопедагог,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II. Основные задачи деятельности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2.1. Задачами деятельности консилиума являются: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49" w:anchor="51282" w:history="1">
        <w:r w:rsidRPr="00894E8B">
          <w:rPr>
            <w:rFonts w:ascii="Times New Roman" w:hAnsi="Times New Roman" w:cs="Times New Roman"/>
          </w:rPr>
          <w:t>ПМПК</w:t>
        </w:r>
      </w:hyperlink>
      <w:r w:rsidRPr="00894E8B">
        <w:rPr>
          <w:rFonts w:ascii="Times New Roman" w:hAnsi="Times New Roman" w:cs="Times New Roman"/>
        </w:rPr>
        <w:t xml:space="preserve">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создание и реализация рекомендованных ПМПК СОУ для получения образования;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III. Регламент деятельности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3.1. После периода адаптации детей, поступивших в образовательную организацию, проводится их скрининговое обследование с целью выявления детей, нуждающихся в организации для них СОУ, индивидуальной программе сопровождения и/или обучения по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3.2. Скрининговое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3.4. 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3.5. 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0" w:anchor="51277" w:history="1">
        <w:r w:rsidRPr="00894E8B">
          <w:rPr>
            <w:rFonts w:ascii="Times New Roman" w:hAnsi="Times New Roman" w:cs="Times New Roman"/>
          </w:rPr>
          <w:t>ОО</w:t>
        </w:r>
      </w:hyperlink>
      <w:r w:rsidRPr="00894E8B">
        <w:rPr>
          <w:rFonts w:ascii="Times New Roman" w:hAnsi="Times New Roman" w:cs="Times New Roman"/>
        </w:rPr>
        <w:t xml:space="preserve"> и подписывается ими.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3.10. 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консилиумная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консилиумной деятельности аналогичны </w:t>
      </w:r>
      <w:hyperlink r:id="rId51" w:anchor="51087" w:history="1">
        <w:r w:rsidRPr="00894E8B">
          <w:rPr>
            <w:rFonts w:ascii="Times New Roman" w:hAnsi="Times New Roman" w:cs="Times New Roman"/>
          </w:rPr>
          <w:t>п. 3.5-3.8</w:t>
        </w:r>
      </w:hyperlink>
      <w:r w:rsidRPr="00894E8B">
        <w:rPr>
          <w:rFonts w:ascii="Times New Roman" w:hAnsi="Times New Roman" w:cs="Times New Roman"/>
        </w:rPr>
        <w:t>.</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3.13. 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3.14. Заключение о необходимости изменения в целом образовательной траектории и ее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3.15. Заключение консилиума носит для родителей (законных представителей) детей рекомендательный характер.</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3.16. Консилиумом ведется следующая документация: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положение о психолого-медико-педагогическом консилиуме ОО;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представления на ребенка специалистов консилиума (первичные при поступлении ребенка в ОО);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план и регламент порядка проведения заседаний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протокол заседаний консилиума (по каждому ребенку);</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заключения каждого из специалистов, принимающих участие в консилиумной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журнал учета детей, прошедших обследование;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журнал регистрации заседаний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согласие родителей на обследование ребенка и передачу информации о родителях и ребенке.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IV. Права и обязанности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4.1. Родители (законные представители) ребенка с ОВЗ имеют право: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присутствовать при обследовании ребенка специалистами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lastRenderedPageBreak/>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4.2. Родители (законные представители) обязаны: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неукоснительно следовать рекомендациям консилиума (в ситуации согласия с его решениями);</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приводить ребенка на занятия в соответствии с согласованным расписанием, опрятно одетого, сытого и вовремя;</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проверять и, по необходимости, участвовать при подготовке задаваемых специалистами домашних заданий.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4.3. Специалисты консилиума обязаны:</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специалисты несут ответственность за соблюдение конфиденциальности и несанкционированное разглашение сведений о детях и их семьях.</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4.4. Специалисты консилиума имеют право:</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xml:space="preserve">- требовать от родителей выполнения своих обязанностей в соответствии с </w:t>
      </w:r>
      <w:hyperlink r:id="rId52" w:anchor="51094" w:history="1">
        <w:r w:rsidRPr="00894E8B">
          <w:rPr>
            <w:rFonts w:ascii="Times New Roman" w:hAnsi="Times New Roman" w:cs="Times New Roman"/>
          </w:rPr>
          <w:t>пп. 4.2</w:t>
        </w:r>
      </w:hyperlink>
      <w:r w:rsidRPr="00894E8B">
        <w:rPr>
          <w:rFonts w:ascii="Times New Roman" w:hAnsi="Times New Roman" w:cs="Times New Roman"/>
        </w:rPr>
        <w:t>;</w:t>
      </w:r>
    </w:p>
    <w:p w:rsidR="007F2E56" w:rsidRPr="00894E8B" w:rsidRDefault="007F2E56" w:rsidP="007F2E56">
      <w:pPr>
        <w:pStyle w:val="a3"/>
        <w:jc w:val="both"/>
        <w:rPr>
          <w:rFonts w:ascii="Times New Roman" w:hAnsi="Times New Roman" w:cs="Times New Roman"/>
        </w:rPr>
      </w:pPr>
      <w:r w:rsidRPr="00894E8B">
        <w:rPr>
          <w:rFonts w:ascii="Times New Roman" w:hAnsi="Times New Roman" w:cs="Times New Roman"/>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7F2E56" w:rsidRPr="00894E8B" w:rsidRDefault="007F2E56" w:rsidP="007F2E56">
      <w:pPr>
        <w:pStyle w:val="a3"/>
        <w:jc w:val="both"/>
        <w:rPr>
          <w:rFonts w:ascii="Times New Roman" w:hAnsi="Times New Roman" w:cs="Times New Roman"/>
        </w:rPr>
      </w:pPr>
    </w:p>
    <w:p w:rsidR="00624132" w:rsidRPr="007F2E56" w:rsidRDefault="00624132" w:rsidP="007F2E56">
      <w:bookmarkStart w:id="1" w:name="_GoBack"/>
      <w:bookmarkEnd w:id="1"/>
    </w:p>
    <w:sectPr w:rsidR="00624132" w:rsidRPr="007F2E56" w:rsidSect="00894E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C0"/>
    <w:rsid w:val="00624132"/>
    <w:rsid w:val="007F2E56"/>
    <w:rsid w:val="00F7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0FC89-E6EC-4E40-AB48-D5C0D689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E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2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3" Type="http://schemas.openxmlformats.org/officeDocument/2006/relationships/webSettings" Target="webSettings.xm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7" Type="http://schemas.openxmlformats.org/officeDocument/2006/relationships/hyperlink" Target="http://www.garant.ru/products/ipo/prime/doc/71254376/" TargetMode="Externa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2" Type="http://schemas.openxmlformats.org/officeDocument/2006/relationships/settings" Target="settings.xml"/><Relationship Id="rId16"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fontTable" Target="fontTable.xml"/><Relationship Id="rId5"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10" Type="http://schemas.openxmlformats.org/officeDocument/2006/relationships/hyperlink" Target="http://www.garant.ru/products/ipo/prime/doc/71254376/" TargetMode="External"/><Relationship Id="rId19"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4" Type="http://schemas.openxmlformats.org/officeDocument/2006/relationships/hyperlink" Target="http://www.garant.ru/products/ipo/prime/doc/71254376/" TargetMode="External"/><Relationship Id="rId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24539</Words>
  <Characters>139874</Characters>
  <Application>Microsoft Office Word</Application>
  <DocSecurity>0</DocSecurity>
  <Lines>1165</Lines>
  <Paragraphs>328</Paragraphs>
  <ScaleCrop>false</ScaleCrop>
  <Company/>
  <LinksUpToDate>false</LinksUpToDate>
  <CharactersWithSpaces>164085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ОГКОУ №92</dc:creator>
  <cp:keywords/>
  <dc:description/>
  <cp:lastModifiedBy>ОГКОУ №92</cp:lastModifiedBy>
  <cp:revision>2</cp:revision>
  <dcterms:created xsi:type="dcterms:W3CDTF">2019-06-21T06:08:00Z</dcterms:created>
  <dcterms:modified xsi:type="dcterms:W3CDTF">2019-06-21T06:08:00Z</dcterms:modified>
</cp:coreProperties>
</file>