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46" w:rsidRDefault="001E5330" w:rsidP="006C4527">
      <w:pPr>
        <w:ind w:left="360"/>
        <w:jc w:val="center"/>
        <w:rPr>
          <w:b/>
        </w:rPr>
      </w:pPr>
      <w:r w:rsidRPr="006C4527">
        <w:rPr>
          <w:b/>
        </w:rPr>
        <w:t>Примерные тесты</w:t>
      </w:r>
    </w:p>
    <w:p w:rsidR="001E5330" w:rsidRPr="006C4527" w:rsidRDefault="001E5330" w:rsidP="006C4527">
      <w:pPr>
        <w:ind w:left="360"/>
        <w:jc w:val="center"/>
        <w:rPr>
          <w:b/>
        </w:rPr>
      </w:pPr>
      <w:bookmarkStart w:id="0" w:name="_GoBack"/>
      <w:bookmarkEnd w:id="0"/>
      <w:r w:rsidRPr="006C4527">
        <w:rPr>
          <w:b/>
        </w:rPr>
        <w:t xml:space="preserve"> к экзамену по допуску к осуществлению медицинской  деятельности на должностях среднего медицинского персонала</w:t>
      </w:r>
    </w:p>
    <w:p w:rsidR="001E5330" w:rsidRDefault="001E5330" w:rsidP="006C4527"/>
    <w:p w:rsidR="001E5330" w:rsidRDefault="001E5330" w:rsidP="006C4527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221"/>
      </w:tblGrid>
      <w:tr w:rsidR="001E5330" w:rsidRPr="004E4185" w:rsidTr="001E5330">
        <w:tc>
          <w:tcPr>
            <w:tcW w:w="959" w:type="dxa"/>
            <w:vAlign w:val="center"/>
          </w:tcPr>
          <w:p w:rsidR="001E5330" w:rsidRPr="00A94046" w:rsidRDefault="001E5330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Для приготовления 0,1% рабочего раствора хлорной извести:</w:t>
            </w:r>
          </w:p>
          <w:p w:rsidR="001E5330" w:rsidRPr="001E5330" w:rsidRDefault="001E5330" w:rsidP="006C4527">
            <w:pPr>
              <w:ind w:left="360"/>
            </w:pPr>
            <w:r w:rsidRPr="006C4527">
              <w:rPr>
                <w:sz w:val="22"/>
                <w:szCs w:val="22"/>
              </w:rPr>
              <w:t xml:space="preserve">а)100 мл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9,9 л"/>
              </w:smartTagPr>
              <w:r w:rsidRPr="006C4527">
                <w:rPr>
                  <w:sz w:val="22"/>
                  <w:szCs w:val="22"/>
                </w:rPr>
                <w:t>9,9 л</w:t>
              </w:r>
            </w:smartTag>
            <w:r w:rsidRPr="006C4527">
              <w:rPr>
                <w:sz w:val="22"/>
                <w:szCs w:val="22"/>
              </w:rPr>
              <w:t xml:space="preserve"> воды;</w:t>
            </w:r>
          </w:p>
          <w:p w:rsidR="001E5330" w:rsidRPr="004E4185" w:rsidRDefault="001E5330" w:rsidP="006C4527">
            <w:pPr>
              <w:ind w:left="360"/>
            </w:pPr>
            <w:r w:rsidRPr="006C4527">
              <w:rPr>
                <w:sz w:val="22"/>
                <w:szCs w:val="22"/>
              </w:rPr>
              <w:t xml:space="preserve">б) 200 мл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9,8 л"/>
              </w:smartTagPr>
              <w:r w:rsidRPr="006C4527">
                <w:rPr>
                  <w:sz w:val="22"/>
                  <w:szCs w:val="22"/>
                </w:rPr>
                <w:t>9,8 л</w:t>
              </w:r>
            </w:smartTag>
            <w:r w:rsidRPr="006C4527">
              <w:rPr>
                <w:sz w:val="22"/>
                <w:szCs w:val="22"/>
              </w:rPr>
              <w:t xml:space="preserve"> воды;</w:t>
            </w:r>
          </w:p>
          <w:p w:rsidR="001E5330" w:rsidRPr="004E4185" w:rsidRDefault="001E5330" w:rsidP="006C4527">
            <w:pPr>
              <w:ind w:left="360"/>
            </w:pPr>
            <w:r w:rsidRPr="006C4527">
              <w:rPr>
                <w:sz w:val="22"/>
                <w:szCs w:val="22"/>
              </w:rPr>
              <w:t xml:space="preserve">в) 500 мл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9,5 л"/>
              </w:smartTagPr>
              <w:r w:rsidRPr="006C4527">
                <w:rPr>
                  <w:sz w:val="22"/>
                  <w:szCs w:val="22"/>
                </w:rPr>
                <w:t>9,5 л</w:t>
              </w:r>
            </w:smartTag>
            <w:r w:rsidRPr="006C4527">
              <w:rPr>
                <w:sz w:val="22"/>
                <w:szCs w:val="22"/>
              </w:rPr>
              <w:t xml:space="preserve"> воды;</w:t>
            </w:r>
          </w:p>
          <w:p w:rsidR="001E5330" w:rsidRPr="004E4185" w:rsidRDefault="001E5330" w:rsidP="006C4527">
            <w:pPr>
              <w:ind w:left="360"/>
            </w:pPr>
            <w:r w:rsidRPr="006C4527">
              <w:rPr>
                <w:sz w:val="22"/>
                <w:szCs w:val="22"/>
              </w:rPr>
              <w:t xml:space="preserve">г)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6C4527">
                <w:rPr>
                  <w:sz w:val="22"/>
                  <w:szCs w:val="22"/>
                </w:rPr>
                <w:t>1 л</w:t>
              </w:r>
            </w:smartTag>
            <w:r w:rsidRPr="006C4527">
              <w:rPr>
                <w:sz w:val="22"/>
                <w:szCs w:val="22"/>
              </w:rPr>
              <w:t xml:space="preserve">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9 л"/>
              </w:smartTagPr>
              <w:r w:rsidRPr="006C4527">
                <w:rPr>
                  <w:sz w:val="22"/>
                  <w:szCs w:val="22"/>
                </w:rPr>
                <w:t>9 л</w:t>
              </w:r>
            </w:smartTag>
            <w:r w:rsidRPr="006C4527">
              <w:rPr>
                <w:sz w:val="22"/>
                <w:szCs w:val="22"/>
              </w:rPr>
              <w:t xml:space="preserve"> воды;</w:t>
            </w:r>
          </w:p>
          <w:p w:rsidR="001E5330" w:rsidRPr="006C4527" w:rsidRDefault="001E5330" w:rsidP="006C4527">
            <w:pPr>
              <w:ind w:left="360"/>
              <w:rPr>
                <w:bCs/>
              </w:rPr>
            </w:pPr>
            <w:r w:rsidRPr="006C4527">
              <w:rPr>
                <w:sz w:val="22"/>
                <w:szCs w:val="22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6C4527">
                <w:rPr>
                  <w:sz w:val="22"/>
                  <w:szCs w:val="22"/>
                </w:rPr>
                <w:t>1,5 л</w:t>
              </w:r>
            </w:smartTag>
            <w:r w:rsidRPr="006C4527">
              <w:rPr>
                <w:sz w:val="22"/>
                <w:szCs w:val="22"/>
              </w:rPr>
              <w:t xml:space="preserve"> 10% раствора хлорной извести добавляется к </w:t>
            </w:r>
            <w:smartTag w:uri="urn:schemas-microsoft-com:office:smarttags" w:element="metricconverter">
              <w:smartTagPr>
                <w:attr w:name="ProductID" w:val="8,5 л"/>
              </w:smartTagPr>
              <w:r w:rsidRPr="006C4527">
                <w:rPr>
                  <w:sz w:val="22"/>
                  <w:szCs w:val="22"/>
                </w:rPr>
                <w:t>8,5 л</w:t>
              </w:r>
            </w:smartTag>
            <w:r w:rsidRPr="006C4527">
              <w:rPr>
                <w:sz w:val="22"/>
                <w:szCs w:val="22"/>
              </w:rPr>
              <w:t xml:space="preserve"> воды.</w:t>
            </w:r>
          </w:p>
        </w:tc>
      </w:tr>
      <w:tr w:rsidR="001E5330" w:rsidRPr="004E4185" w:rsidTr="001E5330">
        <w:tc>
          <w:tcPr>
            <w:tcW w:w="959" w:type="dxa"/>
            <w:vAlign w:val="center"/>
          </w:tcPr>
          <w:p w:rsidR="001E5330" w:rsidRPr="00CB7C9C" w:rsidRDefault="001E5330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Медсестра обязана проветривать палаты (время):</w:t>
            </w:r>
          </w:p>
          <w:p w:rsidR="001E5330" w:rsidRPr="004E4185" w:rsidRDefault="001E5330" w:rsidP="006C4527">
            <w:pPr>
              <w:ind w:left="360" w:right="99"/>
            </w:pPr>
            <w:r w:rsidRPr="006C4527">
              <w:rPr>
                <w:sz w:val="22"/>
                <w:szCs w:val="22"/>
              </w:rPr>
              <w:t>а) утром в 7-8 ч.</w:t>
            </w:r>
          </w:p>
          <w:p w:rsidR="001E5330" w:rsidRPr="004E4185" w:rsidRDefault="001E5330" w:rsidP="006C4527">
            <w:pPr>
              <w:ind w:left="360" w:right="99"/>
            </w:pPr>
            <w:r w:rsidRPr="006C4527">
              <w:rPr>
                <w:sz w:val="22"/>
                <w:szCs w:val="22"/>
              </w:rPr>
              <w:t>б) днем в 14-15 ч.</w:t>
            </w:r>
          </w:p>
          <w:p w:rsidR="001E5330" w:rsidRPr="004E4185" w:rsidRDefault="001E5330" w:rsidP="006C4527">
            <w:pPr>
              <w:ind w:left="360" w:right="99"/>
            </w:pPr>
            <w:r w:rsidRPr="006C4527">
              <w:rPr>
                <w:sz w:val="22"/>
                <w:szCs w:val="22"/>
              </w:rPr>
              <w:t>в) ночью в 1 -2 часа и утром в 8-9 часов</w:t>
            </w:r>
          </w:p>
          <w:p w:rsidR="001E5330" w:rsidRPr="001E5330" w:rsidRDefault="001E5330" w:rsidP="006C4527">
            <w:pPr>
              <w:ind w:left="360" w:right="99"/>
            </w:pPr>
            <w:r w:rsidRPr="006C4527">
              <w:rPr>
                <w:sz w:val="22"/>
                <w:szCs w:val="22"/>
              </w:rPr>
              <w:t>г) утром в 7-8 часов, днем в 14-15 часов и вечером в 21-22 часа</w:t>
            </w:r>
          </w:p>
          <w:p w:rsidR="001E5330" w:rsidRPr="006C4527" w:rsidRDefault="001E5330" w:rsidP="006C4527">
            <w:pPr>
              <w:ind w:left="360"/>
              <w:rPr>
                <w:bCs/>
              </w:rPr>
            </w:pPr>
            <w:r w:rsidRPr="006C4527">
              <w:rPr>
                <w:sz w:val="22"/>
                <w:szCs w:val="22"/>
              </w:rPr>
              <w:t>д) в любое время с 7 ч. до 22 ч.</w:t>
            </w:r>
          </w:p>
        </w:tc>
      </w:tr>
      <w:tr w:rsidR="001E5330" w:rsidRPr="004E4185" w:rsidTr="001E5330">
        <w:tc>
          <w:tcPr>
            <w:tcW w:w="959" w:type="dxa"/>
            <w:vAlign w:val="center"/>
          </w:tcPr>
          <w:p w:rsidR="001E5330" w:rsidRPr="00CB7C9C" w:rsidRDefault="001E5330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Текущую уборку процедурного кабинета проводят:</w:t>
            </w:r>
          </w:p>
          <w:p w:rsidR="001E5330" w:rsidRPr="004E4185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а) еженедельно;</w:t>
            </w:r>
          </w:p>
          <w:p w:rsidR="001E5330" w:rsidRPr="001E5330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б) 2 раза в день;</w:t>
            </w:r>
          </w:p>
          <w:p w:rsidR="001E5330" w:rsidRPr="004E4185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в)  1 раз в день;</w:t>
            </w:r>
          </w:p>
          <w:p w:rsidR="001E5330" w:rsidRPr="004E4185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г) после каждой манипуляции;</w:t>
            </w:r>
          </w:p>
          <w:p w:rsidR="001E5330" w:rsidRPr="004E4185" w:rsidRDefault="001E5330" w:rsidP="006C4527">
            <w:pPr>
              <w:tabs>
                <w:tab w:val="left" w:pos="284"/>
              </w:tabs>
              <w:ind w:left="360"/>
            </w:pPr>
            <w:r w:rsidRPr="006C4527">
              <w:rPr>
                <w:sz w:val="22"/>
                <w:szCs w:val="22"/>
              </w:rPr>
              <w:t>д) через каждые 8 ч.</w:t>
            </w:r>
          </w:p>
        </w:tc>
      </w:tr>
      <w:tr w:rsidR="001E5330" w:rsidRPr="004E4185" w:rsidTr="001E5330">
        <w:tc>
          <w:tcPr>
            <w:tcW w:w="959" w:type="dxa"/>
            <w:vAlign w:val="center"/>
          </w:tcPr>
          <w:p w:rsidR="001E5330" w:rsidRPr="006C4527" w:rsidRDefault="001E5330" w:rsidP="006C4527">
            <w:pPr>
              <w:pStyle w:val="a3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На гигиеническом уровне обработку рук проводят:</w:t>
            </w:r>
          </w:p>
          <w:p w:rsidR="001E5330" w:rsidRPr="004E4185" w:rsidRDefault="001E5330" w:rsidP="006C4527">
            <w:pPr>
              <w:ind w:left="360"/>
              <w:jc w:val="both"/>
            </w:pPr>
            <w:r w:rsidRPr="006C4527">
              <w:rPr>
                <w:sz w:val="22"/>
                <w:szCs w:val="22"/>
              </w:rPr>
              <w:t>а) перед и после приема пищи;</w:t>
            </w:r>
          </w:p>
          <w:p w:rsidR="001E5330" w:rsidRPr="001E5330" w:rsidRDefault="001E5330" w:rsidP="006C4527">
            <w:pPr>
              <w:ind w:left="360"/>
              <w:jc w:val="both"/>
            </w:pPr>
            <w:r w:rsidRPr="006C4527">
              <w:rPr>
                <w:sz w:val="22"/>
                <w:szCs w:val="22"/>
              </w:rPr>
              <w:t xml:space="preserve">б) перед инвазивными процедурами;  </w:t>
            </w:r>
          </w:p>
          <w:p w:rsidR="001E5330" w:rsidRPr="004E4185" w:rsidRDefault="001E5330" w:rsidP="006C4527">
            <w:pPr>
              <w:ind w:left="360"/>
              <w:jc w:val="both"/>
            </w:pPr>
            <w:r w:rsidRPr="006C4527">
              <w:rPr>
                <w:sz w:val="22"/>
                <w:szCs w:val="22"/>
              </w:rPr>
              <w:t>в) при бытовом загрязнении рук;</w:t>
            </w:r>
          </w:p>
          <w:p w:rsidR="001E5330" w:rsidRPr="004E4185" w:rsidRDefault="001E5330" w:rsidP="006C4527">
            <w:pPr>
              <w:ind w:left="360"/>
              <w:jc w:val="both"/>
            </w:pPr>
            <w:r w:rsidRPr="006C4527">
              <w:rPr>
                <w:sz w:val="22"/>
                <w:szCs w:val="22"/>
              </w:rPr>
              <w:t xml:space="preserve">г) после посещения туалета;      </w:t>
            </w:r>
          </w:p>
          <w:p w:rsidR="001E5330" w:rsidRPr="006C4527" w:rsidRDefault="001E5330" w:rsidP="006C4527">
            <w:pPr>
              <w:ind w:left="360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перед и после ухода за пациентом.</w:t>
            </w:r>
          </w:p>
        </w:tc>
      </w:tr>
      <w:tr w:rsidR="001E5330" w:rsidRPr="004E4185" w:rsidTr="001E5330">
        <w:tc>
          <w:tcPr>
            <w:tcW w:w="959" w:type="dxa"/>
            <w:vAlign w:val="center"/>
          </w:tcPr>
          <w:p w:rsidR="001E5330" w:rsidRPr="00CB7C9C" w:rsidRDefault="001E5330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Для оценки физического развития необходимо провести: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спирометрию;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антропометрию;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термометрию;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ЭКГ;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рентгенографию.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1E5330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Срок повторного осмотра пациента после обнаружения педикулёза и обработки волосистой части головы в днях: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14;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 5;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3;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10;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11.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1E5330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При язвенной болезни двенадцатиперстной кишки с повышенной секреторной функцией желудка назначают диету: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№1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№2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№8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№10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№7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6C4527" w:rsidRDefault="001E5330" w:rsidP="006C452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При искусственном кормлении пациента молочной пищей зонд следует промывать: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каждые 6 часов;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каждые 4 часа;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каждые 2 часа;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каждые 30 минут;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вообще не промывать.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1E5330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При подготовке пациента, находящегося на постельном режиме необходимо: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установить переносной столик и протереть его ветошью;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помочь пациенту занять удобное для приема пищи положение;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помочь пациенту вымыть руки, осушить их полотенцем;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прикрыть шею и грудь салфеткой;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всё перечисленное верно. 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1E5330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Пролежни – это: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покраснение кожи;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омертвение кожи и подлежащих тканей;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гниение кожи и подлежащих тканей;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сухость кожи;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всё перечисленное.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 xml:space="preserve">Порядок обработки глаз при наличии гнойного отделяемого: 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а) от наружного угла глаза к </w:t>
            </w:r>
            <w:proofErr w:type="gramStart"/>
            <w:r w:rsidRPr="006C4527">
              <w:rPr>
                <w:bCs/>
                <w:sz w:val="22"/>
                <w:szCs w:val="22"/>
              </w:rPr>
              <w:t>внутреннему</w:t>
            </w:r>
            <w:proofErr w:type="gramEnd"/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от внутреннего угла глаза к наружному;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не требуется специального ухода;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не имеет значения;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обрабатывается только внутренний угол глаза.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Постельное и нательное бельё больного необходимо менять: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не реже раза в неделю;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после выписки больного;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раз в 2 недели;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2 раза в месяц;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ежедневно.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Противопоказания для промывания желудка: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желудочное кровотечение;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поздний период после химических ожогов глотки и пищевода;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в) нарушение </w:t>
            </w:r>
            <w:proofErr w:type="gramStart"/>
            <w:r w:rsidRPr="006C4527">
              <w:rPr>
                <w:bCs/>
                <w:sz w:val="22"/>
                <w:szCs w:val="22"/>
              </w:rPr>
              <w:t>мозгового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кровообращение;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инфаркт миокарда;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всё перечисленное.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Какое количество промывной жидкости необходимо приготовить для сифонной клизмы: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1-</w:t>
            </w:r>
            <w:smartTag w:uri="urn:schemas-microsoft-com:office:smarttags" w:element="metricconverter">
              <w:smartTagPr>
                <w:attr w:name="ProductID" w:val="1,5 л"/>
              </w:smartTagPr>
              <w:r w:rsidRPr="006C4527">
                <w:rPr>
                  <w:bCs/>
                  <w:sz w:val="22"/>
                  <w:szCs w:val="22"/>
                </w:rPr>
                <w:t>1,5 л</w:t>
              </w:r>
            </w:smartTag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20-100 мл;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10-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6C4527">
                <w:rPr>
                  <w:bCs/>
                  <w:sz w:val="22"/>
                  <w:szCs w:val="22"/>
                </w:rPr>
                <w:t>12 л</w:t>
              </w:r>
            </w:smartTag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5-</w:t>
            </w:r>
            <w:smartTag w:uri="urn:schemas-microsoft-com:office:smarttags" w:element="metricconverter">
              <w:smartTagPr>
                <w:attr w:name="ProductID" w:val="6 л"/>
              </w:smartTagPr>
              <w:r w:rsidRPr="006C4527">
                <w:rPr>
                  <w:bCs/>
                  <w:sz w:val="22"/>
                  <w:szCs w:val="22"/>
                </w:rPr>
                <w:t>6 л</w:t>
              </w:r>
            </w:smartTag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500-1000 мл.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proofErr w:type="gramStart"/>
            <w:r w:rsidRPr="006C4527">
              <w:rPr>
                <w:b/>
                <w:bCs/>
                <w:sz w:val="22"/>
                <w:szCs w:val="22"/>
              </w:rPr>
              <w:t>Вода</w:t>
            </w:r>
            <w:proofErr w:type="gramEnd"/>
            <w:r w:rsidRPr="006C4527">
              <w:rPr>
                <w:b/>
                <w:bCs/>
                <w:sz w:val="22"/>
                <w:szCs w:val="22"/>
              </w:rPr>
              <w:t xml:space="preserve"> какой температуры показана при проведении очистительной клизмы при атоническом запоре?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горячая;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прохладная;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температуры тела;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по желанию больного;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ледяная.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Методы определения АД непрямым способом: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а) </w:t>
            </w:r>
            <w:proofErr w:type="spellStart"/>
            <w:r w:rsidRPr="006C4527">
              <w:rPr>
                <w:bCs/>
                <w:sz w:val="22"/>
                <w:szCs w:val="22"/>
              </w:rPr>
              <w:t>пальпаторный</w:t>
            </w:r>
            <w:proofErr w:type="spellEnd"/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б) </w:t>
            </w:r>
            <w:proofErr w:type="spellStart"/>
            <w:r w:rsidRPr="006C4527">
              <w:rPr>
                <w:bCs/>
                <w:sz w:val="22"/>
                <w:szCs w:val="22"/>
              </w:rPr>
              <w:t>аускультативный</w:t>
            </w:r>
            <w:proofErr w:type="spellEnd"/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осциллометрический;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всё перечисленное верно;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все ответы неверны. </w:t>
            </w:r>
          </w:p>
        </w:tc>
      </w:tr>
      <w:tr w:rsidR="001E5330" w:rsidRPr="004E418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4E4185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При каком заболевании не проводят исследование кала на скрытую кровь?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язвенная болезнь желудка;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язвенная болезнь двенадцатиперстной кишки;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рак желудка, кишечника;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язвенный процесс в кишечнике при брюшном тифе и туберкулёзе;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геморрой.</w:t>
            </w:r>
          </w:p>
        </w:tc>
      </w:tr>
      <w:tr w:rsidR="001E5330" w:rsidRPr="00CA73D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AE186C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Кислород подаётся при проведении оксигенотерапии в следующем виде: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чистый кислород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 смесь с воздухом, содержащая от 40 до 80% кислорода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смесь с воздухом, содержащая от 95% кислорода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смесь с воздухом, содержащая от 5% кислорода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</w:t>
            </w:r>
            <w:proofErr w:type="gramStart"/>
            <w:r w:rsidRPr="006C4527">
              <w:rPr>
                <w:bCs/>
                <w:sz w:val="22"/>
                <w:szCs w:val="22"/>
              </w:rPr>
              <w:t>)с</w:t>
            </w:r>
            <w:proofErr w:type="gramEnd"/>
            <w:r w:rsidRPr="006C4527">
              <w:rPr>
                <w:bCs/>
                <w:sz w:val="22"/>
                <w:szCs w:val="22"/>
              </w:rPr>
              <w:t>месь с воздухом, содержащая от 10 до 30% кислорода</w:t>
            </w:r>
          </w:p>
        </w:tc>
      </w:tr>
      <w:tr w:rsidR="001E5330" w:rsidRPr="00CA73D5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AE186C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Способы подачи кислорода: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подача кислорода из кислородной подушки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подача кислорода через носовые катетеры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подача кислорода через маску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г) гипербарическая </w:t>
            </w:r>
            <w:proofErr w:type="spellStart"/>
            <w:r w:rsidRPr="006C4527">
              <w:rPr>
                <w:bCs/>
                <w:sz w:val="22"/>
                <w:szCs w:val="22"/>
              </w:rPr>
              <w:t>оксигенация</w:t>
            </w:r>
            <w:proofErr w:type="spellEnd"/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всё перечисленное верно </w:t>
            </w:r>
          </w:p>
        </w:tc>
      </w:tr>
      <w:tr w:rsidR="001E5330" w:rsidRPr="00196FFF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AE186C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 xml:space="preserve">Подготовка больного к </w:t>
            </w:r>
            <w:proofErr w:type="spellStart"/>
            <w:r w:rsidRPr="006C4527">
              <w:rPr>
                <w:b/>
                <w:bCs/>
                <w:sz w:val="22"/>
                <w:szCs w:val="22"/>
              </w:rPr>
              <w:t>ректороманоскопии</w:t>
            </w:r>
            <w:proofErr w:type="spellEnd"/>
            <w:r w:rsidRPr="006C4527">
              <w:rPr>
                <w:b/>
                <w:bCs/>
                <w:sz w:val="22"/>
                <w:szCs w:val="22"/>
              </w:rPr>
              <w:t>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а) </w:t>
            </w:r>
            <w:proofErr w:type="spellStart"/>
            <w:r w:rsidRPr="006C4527">
              <w:rPr>
                <w:bCs/>
                <w:sz w:val="22"/>
                <w:szCs w:val="22"/>
              </w:rPr>
              <w:t>премедикация</w:t>
            </w:r>
            <w:proofErr w:type="spellEnd"/>
            <w:r w:rsidRPr="006C4527">
              <w:rPr>
                <w:bCs/>
                <w:sz w:val="22"/>
                <w:szCs w:val="22"/>
              </w:rPr>
              <w:t>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измерение температуры в прямой кишке;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приём перорального контрастного вещества;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очистительная клизма утром и вечером;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специальной подготовки не требуется. </w:t>
            </w:r>
          </w:p>
        </w:tc>
      </w:tr>
      <w:tr w:rsidR="001E5330" w:rsidRPr="00196FFF" w:rsidTr="001E533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330" w:rsidRPr="00AE186C" w:rsidRDefault="001E5330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330" w:rsidRPr="006C4527" w:rsidRDefault="001E5330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 xml:space="preserve">Подготовка пациента к </w:t>
            </w:r>
            <w:proofErr w:type="spellStart"/>
            <w:r w:rsidRPr="006C4527">
              <w:rPr>
                <w:b/>
                <w:bCs/>
                <w:sz w:val="22"/>
                <w:szCs w:val="22"/>
              </w:rPr>
              <w:t>фиброгастроскопии</w:t>
            </w:r>
            <w:proofErr w:type="spellEnd"/>
            <w:r w:rsidRPr="006C4527">
              <w:rPr>
                <w:b/>
                <w:bCs/>
                <w:sz w:val="22"/>
                <w:szCs w:val="22"/>
              </w:rPr>
              <w:t xml:space="preserve"> при условии проведения: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очистительной клизмы утром и вечером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промывания желудка перед исследованием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применения газоотводной трубки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приёма перорального контрастного вещества</w:t>
            </w:r>
          </w:p>
          <w:p w:rsidR="001E5330" w:rsidRPr="006C4527" w:rsidRDefault="001E5330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исследование натощак 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6C4527">
              <w:rPr>
                <w:b/>
                <w:bCs/>
                <w:sz w:val="22"/>
                <w:szCs w:val="22"/>
              </w:rPr>
              <w:t>Основным преимуществом внутривенного введения лекарственных веществ является</w:t>
            </w:r>
            <w:r w:rsidR="00896037">
              <w:rPr>
                <w:b/>
                <w:bCs/>
                <w:sz w:val="22"/>
                <w:szCs w:val="22"/>
              </w:rPr>
              <w:t>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возможность введения различных препаратов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б) </w:t>
            </w:r>
            <w:proofErr w:type="gramStart"/>
            <w:r w:rsidRPr="006C4527">
              <w:rPr>
                <w:bCs/>
                <w:sz w:val="22"/>
                <w:szCs w:val="22"/>
              </w:rPr>
              <w:t>избежание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барьерной роли печени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эффективность при оказании экстренной помощи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г) </w:t>
            </w:r>
            <w:proofErr w:type="gramStart"/>
            <w:r w:rsidRPr="006C4527">
              <w:rPr>
                <w:bCs/>
                <w:sz w:val="22"/>
                <w:szCs w:val="22"/>
              </w:rPr>
              <w:t>низкая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6C4527">
              <w:rPr>
                <w:bCs/>
                <w:sz w:val="22"/>
                <w:szCs w:val="22"/>
              </w:rPr>
              <w:t>биодоступность</w:t>
            </w:r>
            <w:proofErr w:type="spellEnd"/>
            <w:r w:rsidRPr="006C4527">
              <w:rPr>
                <w:bCs/>
                <w:sz w:val="22"/>
                <w:szCs w:val="22"/>
              </w:rPr>
              <w:t xml:space="preserve"> лекарственного вещества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все ответы правильные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При внутримышечной инъекции производят прокол под следующим углом: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  <w:vertAlign w:val="superscript"/>
              </w:rPr>
            </w:pPr>
            <w:r w:rsidRPr="006C4527">
              <w:rPr>
                <w:bCs/>
                <w:sz w:val="22"/>
                <w:szCs w:val="22"/>
              </w:rPr>
              <w:t>а) 45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60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90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  <w:vertAlign w:val="superscript"/>
              </w:rPr>
            </w:pPr>
            <w:r w:rsidRPr="006C4527">
              <w:rPr>
                <w:bCs/>
                <w:sz w:val="22"/>
                <w:szCs w:val="22"/>
              </w:rPr>
              <w:t>г) 75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30</w:t>
            </w:r>
            <w:r w:rsidRPr="006C4527">
              <w:rPr>
                <w:bCs/>
                <w:sz w:val="22"/>
                <w:szCs w:val="22"/>
                <w:vertAlign w:val="superscript"/>
              </w:rPr>
              <w:t>0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 xml:space="preserve">При проведении </w:t>
            </w:r>
            <w:proofErr w:type="spellStart"/>
            <w:r w:rsidRPr="00896037">
              <w:rPr>
                <w:b/>
                <w:bCs/>
                <w:sz w:val="22"/>
                <w:szCs w:val="22"/>
              </w:rPr>
              <w:t>венопункции</w:t>
            </w:r>
            <w:proofErr w:type="spellEnd"/>
            <w:r w:rsidRPr="00896037">
              <w:rPr>
                <w:b/>
                <w:bCs/>
                <w:sz w:val="22"/>
                <w:szCs w:val="22"/>
              </w:rPr>
              <w:t xml:space="preserve"> игла располагается срезом: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вверх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влево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вправо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вниз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зависит от лекарственного вещества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Глубина введения иглы при проведении внутривенной инъекции: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только срез иглы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две трети иглы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в зависимости от расположения сосуда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на всю длину иглы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до появления ощущения «провала»  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Игла при подкожной инъекции вводится под углом (в градусах):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90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60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45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10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15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При выполнении внутривенной инъекции жгут отпускают: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после того, как ввели иглу в вену;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lastRenderedPageBreak/>
              <w:t>б) после того, как в шприц поступило нужное количество крови, чтобы убедиться, что игла в вене,  и вынули иглу из вены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в любой момент процедуры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г) после того, как в шприц поступило нужное количество крови, чтобы убедиться, что игла в вене,  но </w:t>
            </w:r>
            <w:proofErr w:type="gramStart"/>
            <w:r w:rsidRPr="006C4527">
              <w:rPr>
                <w:bCs/>
                <w:sz w:val="22"/>
                <w:szCs w:val="22"/>
              </w:rPr>
              <w:t>до вынимая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иглу из вены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 xml:space="preserve">д) по желанию </w:t>
            </w:r>
            <w:proofErr w:type="spellStart"/>
            <w:r w:rsidRPr="006C4527">
              <w:rPr>
                <w:bCs/>
                <w:sz w:val="22"/>
                <w:szCs w:val="22"/>
              </w:rPr>
              <w:t>пациентао</w:t>
            </w:r>
            <w:proofErr w:type="spellEnd"/>
            <w:r w:rsidRPr="006C4527">
              <w:rPr>
                <w:bCs/>
                <w:sz w:val="22"/>
                <w:szCs w:val="22"/>
              </w:rPr>
              <w:t xml:space="preserve">, как собрали кровь, но </w:t>
            </w:r>
            <w:proofErr w:type="gramStart"/>
            <w:r w:rsidRPr="006C4527">
              <w:rPr>
                <w:bCs/>
                <w:sz w:val="22"/>
                <w:szCs w:val="22"/>
              </w:rPr>
              <w:t>до вынимая</w:t>
            </w:r>
            <w:proofErr w:type="gramEnd"/>
            <w:r w:rsidRPr="006C4527">
              <w:rPr>
                <w:bCs/>
                <w:sz w:val="22"/>
                <w:szCs w:val="22"/>
              </w:rPr>
              <w:t xml:space="preserve"> иглу из вены;</w:t>
            </w:r>
          </w:p>
        </w:tc>
      </w:tr>
      <w:tr w:rsidR="00CB7C9C" w:rsidRPr="007952E9" w:rsidTr="00CB7C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9C" w:rsidRPr="007952E9" w:rsidRDefault="00CB7C9C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C9C" w:rsidRPr="00896037" w:rsidRDefault="00CB7C9C" w:rsidP="006C4527">
            <w:pPr>
              <w:ind w:left="360"/>
              <w:jc w:val="both"/>
              <w:rPr>
                <w:b/>
                <w:bCs/>
              </w:rPr>
            </w:pPr>
            <w:r w:rsidRPr="00896037">
              <w:rPr>
                <w:b/>
                <w:bCs/>
                <w:sz w:val="22"/>
                <w:szCs w:val="22"/>
              </w:rPr>
              <w:t>Наиболее удобным участком проведения подкожной инъекции служит: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а) наружная поверхность плеча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б) верхненаружный квадрант ягодицы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в) места наиболее поверхностного залегания сосудов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г) внутренняя поверхность предплечья</w:t>
            </w:r>
          </w:p>
          <w:p w:rsidR="00CB7C9C" w:rsidRPr="006C4527" w:rsidRDefault="00CB7C9C" w:rsidP="006C4527">
            <w:pPr>
              <w:ind w:left="360"/>
              <w:jc w:val="both"/>
              <w:rPr>
                <w:bCs/>
              </w:rPr>
            </w:pPr>
            <w:r w:rsidRPr="006C4527">
              <w:rPr>
                <w:bCs/>
                <w:sz w:val="22"/>
                <w:szCs w:val="22"/>
              </w:rPr>
              <w:t>д) передняя поверхность бедра</w:t>
            </w: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6C4527" w:rsidRDefault="006C4527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6C4527" w:rsidRPr="000D2BB7" w:rsidRDefault="006C4527" w:rsidP="006C4527">
            <w:pPr>
              <w:ind w:left="360"/>
              <w:jc w:val="both"/>
              <w:rPr>
                <w:b/>
              </w:rPr>
            </w:pPr>
            <w:r w:rsidRPr="000D2BB7">
              <w:rPr>
                <w:b/>
              </w:rPr>
              <w:t>При метеоризме газоотводная трубка вводится в кишечник на глубину:</w:t>
            </w:r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 xml:space="preserve">а)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0D2BB7">
                <w:rPr>
                  <w:i w:val="0"/>
                  <w:sz w:val="24"/>
                  <w:szCs w:val="24"/>
                </w:rPr>
                <w:t>50 см</w:t>
              </w:r>
            </w:smartTag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>б)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0D2BB7">
                <w:rPr>
                  <w:i w:val="0"/>
                  <w:sz w:val="24"/>
                  <w:szCs w:val="24"/>
                </w:rPr>
                <w:t>30 см</w:t>
              </w:r>
            </w:smartTag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>в) 10-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0D2BB7">
                <w:rPr>
                  <w:i w:val="0"/>
                  <w:sz w:val="24"/>
                  <w:szCs w:val="24"/>
                </w:rPr>
                <w:t>12 см</w:t>
              </w:r>
            </w:smartTag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>г) 2-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D2BB7">
                <w:rPr>
                  <w:i w:val="0"/>
                  <w:sz w:val="24"/>
                  <w:szCs w:val="24"/>
                </w:rPr>
                <w:t>4 см</w:t>
              </w:r>
            </w:smartTag>
          </w:p>
          <w:p w:rsidR="006C4527" w:rsidRPr="000D2BB7" w:rsidRDefault="006C4527" w:rsidP="006C4527">
            <w:pPr>
              <w:pStyle w:val="Ioaaou"/>
              <w:ind w:left="360" w:firstLine="0"/>
              <w:rPr>
                <w:i w:val="0"/>
                <w:sz w:val="24"/>
                <w:szCs w:val="24"/>
              </w:rPr>
            </w:pPr>
            <w:r w:rsidRPr="000D2BB7">
              <w:rPr>
                <w:i w:val="0"/>
                <w:sz w:val="24"/>
                <w:szCs w:val="24"/>
              </w:rPr>
              <w:t xml:space="preserve">д)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D2BB7">
                <w:rPr>
                  <w:i w:val="0"/>
                  <w:sz w:val="24"/>
                  <w:szCs w:val="24"/>
                </w:rPr>
                <w:t>1 см</w:t>
              </w:r>
            </w:smartTag>
          </w:p>
          <w:p w:rsidR="006C4527" w:rsidRPr="004E4185" w:rsidRDefault="006C4527" w:rsidP="006C4527">
            <w:pPr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CB7C9C" w:rsidRDefault="006C4527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Возможное осложнение внутримышечной инъекции антибиотика: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инфильтрат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воздушная эмболия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флебит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тромбофлебит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д) тромбоэмболия</w:t>
            </w:r>
          </w:p>
          <w:p w:rsidR="006C4527" w:rsidRPr="004E4185" w:rsidRDefault="006C4527" w:rsidP="006C4527">
            <w:pPr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CB7C9C" w:rsidRDefault="006C4527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Для профилактики пролежней необходимо менять положение пациента каждые: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24 часа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12 часов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6 часов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2 часа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д) 4 часа</w:t>
            </w:r>
          </w:p>
          <w:p w:rsidR="006C4527" w:rsidRPr="004E4185" w:rsidRDefault="006C4527" w:rsidP="006C4527">
            <w:pPr>
              <w:tabs>
                <w:tab w:val="left" w:pos="284"/>
              </w:tabs>
            </w:pP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6C4527" w:rsidRDefault="006C4527" w:rsidP="006C4527">
            <w:pPr>
              <w:pStyle w:val="a3"/>
              <w:numPr>
                <w:ilvl w:val="0"/>
                <w:numId w:val="5"/>
              </w:numPr>
              <w:jc w:val="center"/>
              <w:rPr>
                <w:lang w:val="en-US"/>
              </w:rPr>
            </w:pPr>
          </w:p>
        </w:tc>
        <w:tc>
          <w:tcPr>
            <w:tcW w:w="8221" w:type="dxa"/>
          </w:tcPr>
          <w:p w:rsidR="006C4527" w:rsidRPr="00772AC9" w:rsidRDefault="006C4527" w:rsidP="006C4527">
            <w:pPr>
              <w:ind w:left="360"/>
              <w:rPr>
                <w:b/>
              </w:rPr>
            </w:pPr>
            <w:r w:rsidRPr="00772AC9">
              <w:rPr>
                <w:b/>
              </w:rPr>
              <w:t>Для подмывания пациента перед катетеризацией используют: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а) раствор хлорамина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б) крепкий раствор перманганата калия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в) раствор фурацилина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г) физиологический раствор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д) раствор гидрокарбоната натрия</w:t>
            </w:r>
          </w:p>
          <w:p w:rsidR="006C4527" w:rsidRPr="004E4185" w:rsidRDefault="006C4527" w:rsidP="006C4527">
            <w:pPr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vAlign w:val="center"/>
          </w:tcPr>
          <w:p w:rsidR="006C4527" w:rsidRPr="00CB7C9C" w:rsidRDefault="006C4527" w:rsidP="006C4527">
            <w:pPr>
              <w:pStyle w:val="a3"/>
              <w:numPr>
                <w:ilvl w:val="0"/>
                <w:numId w:val="5"/>
              </w:numPr>
              <w:jc w:val="center"/>
            </w:pPr>
          </w:p>
        </w:tc>
        <w:tc>
          <w:tcPr>
            <w:tcW w:w="8221" w:type="dxa"/>
          </w:tcPr>
          <w:p w:rsidR="006C4527" w:rsidRPr="00772AC9" w:rsidRDefault="006C4527" w:rsidP="006C4527">
            <w:pPr>
              <w:ind w:left="360"/>
              <w:rPr>
                <w:b/>
              </w:rPr>
            </w:pPr>
            <w:r w:rsidRPr="00772AC9">
              <w:rPr>
                <w:b/>
              </w:rPr>
              <w:t xml:space="preserve">После использования мочевые катетеры погружают в </w:t>
            </w:r>
            <w:proofErr w:type="spellStart"/>
            <w:r w:rsidRPr="00772AC9">
              <w:rPr>
                <w:b/>
              </w:rPr>
              <w:t>дез</w:t>
            </w:r>
            <w:proofErr w:type="spellEnd"/>
            <w:r w:rsidRPr="00772AC9">
              <w:rPr>
                <w:b/>
              </w:rPr>
              <w:t xml:space="preserve">. раствор </w:t>
            </w:r>
            <w:proofErr w:type="gramStart"/>
            <w:r w:rsidRPr="00772AC9">
              <w:rPr>
                <w:b/>
              </w:rPr>
              <w:t>на</w:t>
            </w:r>
            <w:proofErr w:type="gramEnd"/>
            <w:r w:rsidRPr="00772AC9">
              <w:rPr>
                <w:b/>
              </w:rPr>
              <w:t>: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а) 20 минут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б) 30 минут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в) 45 минут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г) 60 минут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д) 80 минут</w:t>
            </w:r>
          </w:p>
          <w:p w:rsidR="006C4527" w:rsidRPr="004E4185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1E5330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Независимое сестринское вмешательство при почечной колике: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lastRenderedPageBreak/>
              <w:t>а) тепло на живот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t>б) сухое тепло на область поясницы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t>в) очистительная клизма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t>г) сифонная клизма</w:t>
            </w:r>
          </w:p>
          <w:p w:rsidR="006C4527" w:rsidRPr="00772AC9" w:rsidRDefault="006C4527" w:rsidP="006C4527">
            <w:pPr>
              <w:ind w:left="360"/>
              <w:jc w:val="both"/>
            </w:pPr>
            <w:r w:rsidRPr="00772AC9">
              <w:t>д) холод на область поясницы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1E5330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При легочном кровотечении не следует:</w:t>
            </w:r>
          </w:p>
          <w:p w:rsidR="006C4527" w:rsidRPr="00772AC9" w:rsidRDefault="006C4527" w:rsidP="006C4527">
            <w:pPr>
              <w:tabs>
                <w:tab w:val="left" w:pos="960"/>
              </w:tabs>
              <w:ind w:left="360"/>
            </w:pPr>
            <w:r w:rsidRPr="00772AC9">
              <w:t>а) придавать горизонтальное положение</w:t>
            </w:r>
          </w:p>
          <w:p w:rsidR="006C4527" w:rsidRPr="00772AC9" w:rsidRDefault="006C4527" w:rsidP="006C4527">
            <w:pPr>
              <w:tabs>
                <w:tab w:val="left" w:pos="960"/>
              </w:tabs>
              <w:ind w:left="360"/>
            </w:pPr>
            <w:r w:rsidRPr="00772AC9">
              <w:t>б) вызывать врача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в) подавать лоток для отхаркивания крови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г) применять пузырь со льдом на грудную клетку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д) успокаивать пациента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6C4527" w:rsidRDefault="006C4527" w:rsidP="006C4527">
            <w:pPr>
              <w:pStyle w:val="a3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При синдроме «острого живота» необходимо: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а) сделать очистительную клизму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б) ввести обезболивающее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в) промыть желудок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г) срочно госпитализировать пациента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д) сделать сифонную клизму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1E5330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Уничтожение в окружающей среде патогенных микроорганизмов называется: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дератизацией</w:t>
            </w:r>
          </w:p>
          <w:p w:rsidR="006C4527" w:rsidRPr="00772AC9" w:rsidRDefault="006C4527" w:rsidP="006C4527">
            <w:pPr>
              <w:tabs>
                <w:tab w:val="left" w:pos="840"/>
              </w:tabs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дезинфекцией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стерилизацией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г) дезинсекцией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 xml:space="preserve">д) асептикой 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1E5330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 xml:space="preserve">Режим стерилизации </w:t>
            </w:r>
            <w:proofErr w:type="spellStart"/>
            <w:r w:rsidRPr="00772AC9">
              <w:rPr>
                <w:b/>
              </w:rPr>
              <w:t>мединструментария</w:t>
            </w:r>
            <w:proofErr w:type="spellEnd"/>
            <w:r w:rsidRPr="00772AC9">
              <w:rPr>
                <w:b/>
              </w:rPr>
              <w:t xml:space="preserve"> многоразового использования в автоклаве: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2.0 атм. 132</w:t>
            </w:r>
            <w:r w:rsidRPr="006C4527">
              <w:rPr>
                <w:vertAlign w:val="superscript"/>
              </w:rPr>
              <w:t>0</w:t>
            </w:r>
            <w:r w:rsidRPr="00772AC9">
              <w:t>С 20 мин.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1.1 атм. 120</w:t>
            </w:r>
            <w:r w:rsidRPr="006C4527">
              <w:rPr>
                <w:vertAlign w:val="superscript"/>
              </w:rPr>
              <w:t>0</w:t>
            </w:r>
            <w:r w:rsidRPr="00772AC9">
              <w:t>С 30 мин.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2.0 атм. 120</w:t>
            </w:r>
            <w:r w:rsidRPr="006C4527">
              <w:rPr>
                <w:vertAlign w:val="superscript"/>
              </w:rPr>
              <w:t>0</w:t>
            </w:r>
            <w:r w:rsidRPr="00772AC9">
              <w:t>С 45 мин.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г) 1.1 атм. 140</w:t>
            </w:r>
            <w:r w:rsidRPr="006C4527">
              <w:rPr>
                <w:vertAlign w:val="superscript"/>
              </w:rPr>
              <w:t>0</w:t>
            </w:r>
            <w:r w:rsidRPr="00772AC9">
              <w:t>С 60 мин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д) 3,0 атм. 180</w:t>
            </w:r>
            <w:r w:rsidRPr="006C4527">
              <w:rPr>
                <w:vertAlign w:val="superscript"/>
              </w:rPr>
              <w:t>0</w:t>
            </w:r>
            <w:r w:rsidRPr="00772AC9">
              <w:t>С 45 мин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Стерильность открытого бикса сохраняется:</w:t>
            </w:r>
          </w:p>
          <w:p w:rsidR="006C4527" w:rsidRPr="00772AC9" w:rsidRDefault="006C4527" w:rsidP="006C4527">
            <w:pPr>
              <w:tabs>
                <w:tab w:val="left" w:pos="357"/>
              </w:tabs>
              <w:ind w:left="360"/>
            </w:pPr>
            <w:r w:rsidRPr="00772AC9">
              <w:t>а) 6 часов</w:t>
            </w:r>
          </w:p>
          <w:p w:rsidR="006C4527" w:rsidRPr="00772AC9" w:rsidRDefault="006C4527" w:rsidP="006C4527">
            <w:pPr>
              <w:tabs>
                <w:tab w:val="left" w:pos="357"/>
              </w:tabs>
              <w:ind w:left="360"/>
            </w:pPr>
            <w:r w:rsidRPr="00772AC9">
              <w:t>б) 12 часов</w:t>
            </w:r>
          </w:p>
          <w:p w:rsidR="006C4527" w:rsidRPr="00772AC9" w:rsidRDefault="006C4527" w:rsidP="006C4527">
            <w:pPr>
              <w:tabs>
                <w:tab w:val="left" w:pos="357"/>
              </w:tabs>
              <w:ind w:left="360"/>
            </w:pPr>
            <w:r w:rsidRPr="00772AC9">
              <w:t>в) 10 часов</w:t>
            </w:r>
          </w:p>
          <w:p w:rsidR="006C4527" w:rsidRPr="00772AC9" w:rsidRDefault="006C4527" w:rsidP="006C4527">
            <w:pPr>
              <w:tabs>
                <w:tab w:val="left" w:pos="357"/>
              </w:tabs>
              <w:ind w:left="360"/>
            </w:pPr>
            <w:r w:rsidRPr="00772AC9">
              <w:t>г) 24 часа</w:t>
            </w:r>
          </w:p>
          <w:p w:rsidR="006C4527" w:rsidRPr="00772AC9" w:rsidRDefault="006C4527" w:rsidP="006C4527">
            <w:pPr>
              <w:tabs>
                <w:tab w:val="left" w:pos="600"/>
                <w:tab w:val="left" w:pos="1420"/>
              </w:tabs>
              <w:ind w:left="360"/>
            </w:pPr>
            <w:r w:rsidRPr="00772AC9">
              <w:t>д) 30 минут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Острая задержка мочи: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анурия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полиурия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ишурия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дизурия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д) поллакиурия </w:t>
            </w:r>
          </w:p>
          <w:p w:rsidR="006C4527" w:rsidRPr="004E4185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Главным условием эффективности проведения ИВЛ является: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свободная проходимость дыхательных путей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проведение ИВЛ с помощью технических средств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в) вдувание в легкие пациента около </w:t>
            </w:r>
            <w:smartTag w:uri="urn:schemas-microsoft-com:office:smarttags" w:element="metricconverter">
              <w:smartTagPr>
                <w:attr w:name="ProductID" w:val="0,5 л"/>
              </w:smartTagPr>
              <w:r w:rsidRPr="00772AC9">
                <w:t>0,5 л</w:t>
              </w:r>
            </w:smartTag>
            <w:r w:rsidRPr="00772AC9">
              <w:t xml:space="preserve"> воздуха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г) число вдуваний в дыхательные пути пациента должно равняться 5-6 </w:t>
            </w:r>
            <w:proofErr w:type="gramStart"/>
            <w:r w:rsidRPr="00772AC9">
              <w:t>в</w:t>
            </w:r>
            <w:proofErr w:type="gramEnd"/>
            <w:r w:rsidRPr="00772AC9">
              <w:t xml:space="preserve"> мин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д) число компрессий должно быть больше 60 </w:t>
            </w:r>
            <w:proofErr w:type="gramStart"/>
            <w:r w:rsidRPr="00772AC9">
              <w:t>в</w:t>
            </w:r>
            <w:proofErr w:type="gramEnd"/>
            <w:r w:rsidRPr="00772AC9">
              <w:t xml:space="preserve"> мин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При обследовании пациента с желудочным кровотечением медсестра: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измерит АД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проверит наличие отека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оценит состояние лимфатических узлов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проверит остроту слуха</w:t>
            </w:r>
          </w:p>
          <w:p w:rsidR="006C4527" w:rsidRPr="006C4527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  <w:rPr>
                <w:b/>
              </w:rPr>
            </w:pPr>
            <w:r w:rsidRPr="00772AC9">
              <w:t xml:space="preserve">д) соберет </w:t>
            </w:r>
            <w:proofErr w:type="spellStart"/>
            <w:r w:rsidRPr="00772AC9">
              <w:t>аллергологический</w:t>
            </w:r>
            <w:proofErr w:type="spellEnd"/>
            <w:r w:rsidRPr="00772AC9">
              <w:t xml:space="preserve"> анализ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Симптом, характерный только для вывиха: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боль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гиперемия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нарушение функции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пружинящая фиксация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д) местное повышение температуры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0D2BB7" w:rsidRDefault="006C4527" w:rsidP="006C4527">
            <w:pPr>
              <w:ind w:left="360"/>
              <w:rPr>
                <w:b/>
              </w:rPr>
            </w:pPr>
            <w:r w:rsidRPr="000D2BB7">
              <w:rPr>
                <w:b/>
              </w:rPr>
              <w:t>К белковым препаратам для парентерального питания относят:</w:t>
            </w:r>
          </w:p>
          <w:p w:rsidR="006C4527" w:rsidRPr="000D2BB7" w:rsidRDefault="006C4527" w:rsidP="006C4527">
            <w:pPr>
              <w:tabs>
                <w:tab w:val="num" w:pos="284"/>
              </w:tabs>
              <w:ind w:left="360"/>
            </w:pPr>
            <w:r w:rsidRPr="000D2BB7">
              <w:t xml:space="preserve">а) </w:t>
            </w:r>
            <w:proofErr w:type="spellStart"/>
            <w:r w:rsidRPr="000D2BB7">
              <w:t>физиогель</w:t>
            </w:r>
            <w:proofErr w:type="spellEnd"/>
          </w:p>
          <w:p w:rsidR="006C4527" w:rsidRPr="000D2BB7" w:rsidRDefault="006C4527" w:rsidP="006C4527">
            <w:pPr>
              <w:tabs>
                <w:tab w:val="num" w:pos="284"/>
              </w:tabs>
              <w:ind w:left="360"/>
            </w:pPr>
            <w:r w:rsidRPr="000D2BB7">
              <w:t xml:space="preserve">б) </w:t>
            </w:r>
            <w:proofErr w:type="spellStart"/>
            <w:r w:rsidRPr="000D2BB7">
              <w:t>липофундин</w:t>
            </w:r>
            <w:proofErr w:type="spellEnd"/>
          </w:p>
          <w:p w:rsidR="006C4527" w:rsidRPr="000D2BB7" w:rsidRDefault="006C4527" w:rsidP="006C4527">
            <w:pPr>
              <w:tabs>
                <w:tab w:val="num" w:pos="284"/>
              </w:tabs>
              <w:ind w:left="360"/>
            </w:pPr>
            <w:r w:rsidRPr="000D2BB7">
              <w:t xml:space="preserve">в) </w:t>
            </w:r>
            <w:proofErr w:type="spellStart"/>
            <w:r w:rsidRPr="000D2BB7">
              <w:t>мафусол</w:t>
            </w:r>
            <w:proofErr w:type="spellEnd"/>
          </w:p>
          <w:p w:rsidR="006C4527" w:rsidRPr="000D2BB7" w:rsidRDefault="006C4527" w:rsidP="006C4527">
            <w:pPr>
              <w:tabs>
                <w:tab w:val="num" w:pos="284"/>
              </w:tabs>
              <w:ind w:left="360"/>
            </w:pPr>
            <w:r w:rsidRPr="000D2BB7">
              <w:t xml:space="preserve">г) </w:t>
            </w:r>
            <w:proofErr w:type="spellStart"/>
            <w:r w:rsidRPr="000D2BB7">
              <w:t>вамин</w:t>
            </w:r>
            <w:proofErr w:type="spellEnd"/>
          </w:p>
          <w:p w:rsidR="006C4527" w:rsidRPr="000D2BB7" w:rsidRDefault="006C4527" w:rsidP="006C4527">
            <w:pPr>
              <w:tabs>
                <w:tab w:val="left" w:pos="840"/>
              </w:tabs>
              <w:ind w:left="360"/>
            </w:pPr>
            <w:r w:rsidRPr="000D2BB7">
              <w:t>д) альбумин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Соотношение количества сыворотки пациента и крови донора при проведении пробы на совместимость по АВ</w:t>
            </w:r>
            <w:proofErr w:type="gramStart"/>
            <w:r w:rsidRPr="00772AC9">
              <w:rPr>
                <w:b/>
              </w:rPr>
              <w:t>0</w:t>
            </w:r>
            <w:proofErr w:type="gramEnd"/>
            <w:r w:rsidRPr="00772AC9">
              <w:rPr>
                <w:b/>
              </w:rPr>
              <w:t xml:space="preserve"> системе: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а) 1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1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б) 1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2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в) 1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10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г) 10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1</w:t>
            </w:r>
          </w:p>
          <w:p w:rsidR="006C4527" w:rsidRPr="00772AC9" w:rsidRDefault="006C4527" w:rsidP="006C4527">
            <w:pPr>
              <w:tabs>
                <w:tab w:val="left" w:pos="720"/>
                <w:tab w:val="left" w:pos="1080"/>
              </w:tabs>
              <w:ind w:left="360"/>
            </w:pPr>
            <w:r w:rsidRPr="00772AC9">
              <w:t>д) 2</w:t>
            </w:r>
            <w:proofErr w:type="gramStart"/>
            <w:r w:rsidRPr="00772AC9">
              <w:t xml:space="preserve"> :</w:t>
            </w:r>
            <w:proofErr w:type="gramEnd"/>
            <w:r w:rsidRPr="00772AC9">
              <w:t xml:space="preserve"> 1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rPr>
                <w:b/>
              </w:rPr>
            </w:pPr>
            <w:r w:rsidRPr="00772AC9">
              <w:rPr>
                <w:b/>
              </w:rPr>
              <w:t>Условия и сроки хранения плазмы свежезамороженной:</w:t>
            </w:r>
          </w:p>
          <w:p w:rsidR="006C4527" w:rsidRPr="00772AC9" w:rsidRDefault="006C4527" w:rsidP="006C4527">
            <w:pPr>
              <w:ind w:left="360"/>
            </w:pPr>
            <w:r w:rsidRPr="00772AC9">
              <w:t>а) +2-+6</w:t>
            </w:r>
            <w:proofErr w:type="gramStart"/>
            <w:r w:rsidRPr="00772AC9">
              <w:t>ºС</w:t>
            </w:r>
            <w:proofErr w:type="gramEnd"/>
            <w:r w:rsidRPr="00772AC9">
              <w:t xml:space="preserve"> – 21 день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б) +20-+24</w:t>
            </w:r>
            <w:proofErr w:type="gramStart"/>
            <w:r w:rsidRPr="00772AC9">
              <w:t>ºС</w:t>
            </w:r>
            <w:proofErr w:type="gramEnd"/>
            <w:r w:rsidRPr="00772AC9">
              <w:t xml:space="preserve"> – 3 суток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в) +20-+24</w:t>
            </w:r>
            <w:proofErr w:type="gramStart"/>
            <w:r w:rsidRPr="00772AC9">
              <w:t>ºС</w:t>
            </w:r>
            <w:proofErr w:type="gramEnd"/>
            <w:r w:rsidRPr="00772AC9">
              <w:t xml:space="preserve"> – 3 суток при автоматическом помешивании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г) –30 и ниже 12 месяцев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>д) –30 и ниже – 24 месяца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rPr>
                <w:b/>
              </w:rPr>
            </w:pPr>
            <w:r w:rsidRPr="00772AC9">
              <w:rPr>
                <w:b/>
              </w:rPr>
              <w:t xml:space="preserve">Трактовка результатов реакции агглютинации при определении </w:t>
            </w:r>
            <w:r w:rsidRPr="00772AC9">
              <w:rPr>
                <w:b/>
                <w:lang w:val="en-US"/>
              </w:rPr>
              <w:t>B</w:t>
            </w:r>
            <w:r w:rsidRPr="00772AC9">
              <w:rPr>
                <w:b/>
              </w:rPr>
              <w:t xml:space="preserve"> (</w:t>
            </w:r>
            <w:r w:rsidRPr="00772AC9">
              <w:rPr>
                <w:b/>
                <w:lang w:val="en-US"/>
              </w:rPr>
              <w:t>III</w:t>
            </w:r>
            <w:r w:rsidRPr="00772AC9">
              <w:rPr>
                <w:b/>
              </w:rPr>
              <w:t xml:space="preserve">) группы крови с помощью </w:t>
            </w:r>
            <w:proofErr w:type="spellStart"/>
            <w:r w:rsidRPr="00772AC9">
              <w:rPr>
                <w:b/>
              </w:rPr>
              <w:t>цоликлонов</w:t>
            </w:r>
            <w:proofErr w:type="spellEnd"/>
            <w:r w:rsidRPr="00772AC9">
              <w:rPr>
                <w:b/>
              </w:rPr>
              <w:t>: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 xml:space="preserve">а) </w:t>
            </w:r>
            <w:proofErr w:type="spellStart"/>
            <w:r w:rsidRPr="00772AC9">
              <w:t>цоликлоны</w:t>
            </w:r>
            <w:proofErr w:type="spellEnd"/>
            <w:r w:rsidRPr="00772AC9">
              <w:t xml:space="preserve"> анти-А и анти-В дали положительную реакцию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 xml:space="preserve">б) </w:t>
            </w:r>
            <w:proofErr w:type="spellStart"/>
            <w:r w:rsidRPr="00772AC9">
              <w:t>цоликлоны</w:t>
            </w:r>
            <w:proofErr w:type="spellEnd"/>
            <w:r w:rsidRPr="00772AC9">
              <w:t xml:space="preserve"> анти-А и анти-В дали отрицательную реакцию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t xml:space="preserve">в) с </w:t>
            </w:r>
            <w:proofErr w:type="spellStart"/>
            <w:r w:rsidRPr="00772AC9">
              <w:t>цоликлоном</w:t>
            </w:r>
            <w:proofErr w:type="spellEnd"/>
            <w:r w:rsidRPr="00772AC9">
              <w:t xml:space="preserve"> анти-А реакция положительная, а анти-В отрицательная</w:t>
            </w:r>
          </w:p>
          <w:p w:rsidR="006C4527" w:rsidRPr="00772AC9" w:rsidRDefault="006C4527" w:rsidP="006C4527">
            <w:pPr>
              <w:tabs>
                <w:tab w:val="num" w:pos="284"/>
              </w:tabs>
              <w:ind w:left="360"/>
            </w:pPr>
            <w:r w:rsidRPr="00772AC9">
              <w:lastRenderedPageBreak/>
              <w:t xml:space="preserve">г) с </w:t>
            </w:r>
            <w:proofErr w:type="spellStart"/>
            <w:r w:rsidRPr="00772AC9">
              <w:t>цоликлоном</w:t>
            </w:r>
            <w:proofErr w:type="spellEnd"/>
            <w:r w:rsidRPr="00772AC9">
              <w:t xml:space="preserve"> анти-А реакция отрицательная, а анти-В положительная</w:t>
            </w:r>
          </w:p>
          <w:p w:rsidR="006C4527" w:rsidRPr="00772AC9" w:rsidRDefault="006C4527" w:rsidP="006C4527">
            <w:pPr>
              <w:tabs>
                <w:tab w:val="num" w:pos="284"/>
              </w:tabs>
              <w:spacing w:line="218" w:lineRule="auto"/>
              <w:ind w:left="360"/>
            </w:pPr>
            <w:r w:rsidRPr="00772AC9">
              <w:t xml:space="preserve">д) </w:t>
            </w:r>
            <w:proofErr w:type="spellStart"/>
            <w:r w:rsidRPr="00772AC9">
              <w:t>цоликлоны</w:t>
            </w:r>
            <w:proofErr w:type="spellEnd"/>
            <w:r w:rsidRPr="00772AC9">
              <w:t xml:space="preserve"> анти-А и анти-В дали положительную реакцию, с физиологическим раствором реакция отрицательная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Независимое действие медсестры при маточном кровотечении: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выскабливание полости матки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назначение сокращающих средств</w:t>
            </w:r>
          </w:p>
          <w:p w:rsidR="006C4527" w:rsidRPr="00772AC9" w:rsidRDefault="006C4527" w:rsidP="006C4527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 xml:space="preserve">в) холод на низ живота </w:t>
            </w:r>
          </w:p>
          <w:p w:rsidR="006C4527" w:rsidRPr="00772AC9" w:rsidRDefault="006C4527" w:rsidP="006C4527">
            <w:pPr>
              <w:tabs>
                <w:tab w:val="left" w:pos="1200"/>
              </w:tabs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введение сокращающих препаратов</w:t>
            </w:r>
          </w:p>
          <w:p w:rsidR="006C4527" w:rsidRPr="006C4527" w:rsidRDefault="006C4527" w:rsidP="006C4527">
            <w:pPr>
              <w:ind w:left="360"/>
              <w:jc w:val="both"/>
              <w:rPr>
                <w:bCs/>
              </w:rPr>
            </w:pPr>
            <w:r w:rsidRPr="00772AC9">
              <w:t xml:space="preserve">д) введение </w:t>
            </w:r>
            <w:proofErr w:type="spellStart"/>
            <w:r w:rsidRPr="00772AC9">
              <w:t>гемостатиков</w:t>
            </w:r>
            <w:proofErr w:type="spellEnd"/>
          </w:p>
        </w:tc>
      </w:tr>
      <w:tr w:rsidR="006C4527" w:rsidRPr="004E418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4E4185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Тактика медицинской сестры при ущемленной грыже: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срочная госпитализация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грелка на живот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вправление грыжи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очистительная клизма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д) холод на живот</w:t>
            </w:r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  <w:tr w:rsidR="006C4527" w:rsidRPr="00CA73D5" w:rsidTr="002B101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27" w:rsidRPr="00AE186C" w:rsidRDefault="006C4527" w:rsidP="006C4527">
            <w:pPr>
              <w:pStyle w:val="a3"/>
              <w:numPr>
                <w:ilvl w:val="0"/>
                <w:numId w:val="5"/>
              </w:num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27" w:rsidRPr="00772AC9" w:rsidRDefault="006C4527" w:rsidP="006C4527">
            <w:pPr>
              <w:ind w:left="360"/>
              <w:jc w:val="both"/>
              <w:rPr>
                <w:b/>
              </w:rPr>
            </w:pPr>
            <w:r w:rsidRPr="00772AC9">
              <w:rPr>
                <w:b/>
              </w:rPr>
              <w:t>К глубоким термическим ожогам относят ожоги степени тяжести: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а) II</w:t>
            </w:r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б) III</w:t>
            </w:r>
            <w:proofErr w:type="gramStart"/>
            <w:r w:rsidRPr="00772AC9">
              <w:t xml:space="preserve"> В</w:t>
            </w:r>
            <w:proofErr w:type="gramEnd"/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в) III</w:t>
            </w:r>
            <w:proofErr w:type="gramStart"/>
            <w:r w:rsidRPr="00772AC9">
              <w:t xml:space="preserve"> А</w:t>
            </w:r>
            <w:proofErr w:type="gramEnd"/>
          </w:p>
          <w:p w:rsidR="006C4527" w:rsidRPr="00772AC9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</w:pPr>
            <w:r w:rsidRPr="00772AC9">
              <w:t>г) I</w:t>
            </w:r>
          </w:p>
          <w:p w:rsidR="006C4527" w:rsidRPr="006C4527" w:rsidRDefault="006C4527" w:rsidP="006C4527">
            <w:pPr>
              <w:overflowPunct w:val="0"/>
              <w:autoSpaceDE w:val="0"/>
              <w:autoSpaceDN w:val="0"/>
              <w:adjustRightInd w:val="0"/>
              <w:spacing w:after="40"/>
              <w:ind w:left="360"/>
              <w:jc w:val="both"/>
              <w:textAlignment w:val="baseline"/>
              <w:rPr>
                <w:b/>
              </w:rPr>
            </w:pPr>
            <w:r w:rsidRPr="00772AC9">
              <w:t xml:space="preserve">д) </w:t>
            </w:r>
            <w:r w:rsidRPr="006C4527">
              <w:rPr>
                <w:lang w:val="en-US"/>
              </w:rPr>
              <w:t>II</w:t>
            </w:r>
            <w:proofErr w:type="gramStart"/>
            <w:r w:rsidRPr="00772AC9">
              <w:t xml:space="preserve"> А</w:t>
            </w:r>
            <w:proofErr w:type="gramEnd"/>
          </w:p>
          <w:p w:rsidR="006C4527" w:rsidRPr="001E5330" w:rsidRDefault="006C4527" w:rsidP="006C4527">
            <w:pPr>
              <w:jc w:val="both"/>
              <w:rPr>
                <w:bCs/>
              </w:rPr>
            </w:pPr>
          </w:p>
        </w:tc>
      </w:tr>
    </w:tbl>
    <w:p w:rsidR="009B09A0" w:rsidRDefault="009B09A0" w:rsidP="006C4527"/>
    <w:sectPr w:rsidR="009B09A0" w:rsidSect="009B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B78BA"/>
    <w:multiLevelType w:val="hybridMultilevel"/>
    <w:tmpl w:val="C1A8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C52F3BA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D06F2"/>
    <w:multiLevelType w:val="hybridMultilevel"/>
    <w:tmpl w:val="5A40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17F7C"/>
    <w:multiLevelType w:val="hybridMultilevel"/>
    <w:tmpl w:val="88D60F66"/>
    <w:lvl w:ilvl="0" w:tplc="B61605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216FA"/>
    <w:multiLevelType w:val="hybridMultilevel"/>
    <w:tmpl w:val="6BDEB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B3A48"/>
    <w:multiLevelType w:val="hybridMultilevel"/>
    <w:tmpl w:val="C782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30"/>
    <w:rsid w:val="001E5330"/>
    <w:rsid w:val="006C4527"/>
    <w:rsid w:val="00793970"/>
    <w:rsid w:val="00896037"/>
    <w:rsid w:val="009B09A0"/>
    <w:rsid w:val="00A94046"/>
    <w:rsid w:val="00CB7C9C"/>
    <w:rsid w:val="00CD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30"/>
    <w:pPr>
      <w:ind w:left="720"/>
      <w:contextualSpacing/>
    </w:pPr>
  </w:style>
  <w:style w:type="paragraph" w:customStyle="1" w:styleId="Default">
    <w:name w:val="Default"/>
    <w:rsid w:val="001E53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1E53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oaaou">
    <w:name w:val="Ioaaou"/>
    <w:basedOn w:val="a"/>
    <w:rsid w:val="006C4527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30"/>
    <w:pPr>
      <w:ind w:left="720"/>
      <w:contextualSpacing/>
    </w:pPr>
  </w:style>
  <w:style w:type="paragraph" w:customStyle="1" w:styleId="Default">
    <w:name w:val="Default"/>
    <w:rsid w:val="001E53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1E533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Ioaaou">
    <w:name w:val="Ioaaou"/>
    <w:basedOn w:val="a"/>
    <w:rsid w:val="006C4527"/>
    <w:pPr>
      <w:overflowPunct w:val="0"/>
      <w:autoSpaceDE w:val="0"/>
      <w:autoSpaceDN w:val="0"/>
      <w:adjustRightInd w:val="0"/>
      <w:spacing w:after="40"/>
      <w:ind w:left="595" w:hanging="198"/>
      <w:jc w:val="both"/>
      <w:textAlignment w:val="baseline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AB92-1F04-4534-B91F-5E41A35E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феникс</dc:creator>
  <cp:lastModifiedBy>Большой брат</cp:lastModifiedBy>
  <cp:revision>2</cp:revision>
  <dcterms:created xsi:type="dcterms:W3CDTF">2017-10-23T15:53:00Z</dcterms:created>
  <dcterms:modified xsi:type="dcterms:W3CDTF">2017-10-23T15:53:00Z</dcterms:modified>
</cp:coreProperties>
</file>