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D" w:rsidRDefault="00707508">
      <w:pPr>
        <w:pStyle w:val="a4"/>
        <w:shd w:val="clear" w:color="auto" w:fill="FFFFFF"/>
        <w:spacing w:after="210"/>
        <w:ind w:firstLineChars="150" w:firstLine="361"/>
        <w:jc w:val="both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Первичная аккредитация на базе медицинского факультета </w:t>
      </w:r>
      <w:proofErr w:type="spellStart"/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УлГУ</w:t>
      </w:r>
      <w:proofErr w:type="spellEnd"/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  проводится по специальностям «Лечебное дело» и «Педиатрия».</w:t>
      </w:r>
    </w:p>
    <w:p w:rsidR="004A69DD" w:rsidRDefault="00707508">
      <w:pPr>
        <w:pStyle w:val="a4"/>
        <w:shd w:val="clear" w:color="auto" w:fill="FFFFFF"/>
        <w:spacing w:after="210"/>
        <w:ind w:firstLineChars="150" w:firstLine="361"/>
        <w:jc w:val="both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Ориентировочные сроки с 28.06.22г по 20.07.2022г.</w:t>
      </w:r>
    </w:p>
    <w:p w:rsidR="004A69DD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Ознакомится с заданиями, особенностями проведения аккредитации  можно на сайте </w:t>
      </w:r>
      <w:proofErr w:type="spellStart"/>
      <w:r>
        <w:rPr>
          <w:rFonts w:ascii="Arial" w:hAnsi="Arial" w:cs="Arial"/>
          <w:b/>
          <w:bCs/>
          <w:color w:val="444444"/>
          <w:shd w:val="clear" w:color="auto" w:fill="FFFFFF"/>
        </w:rPr>
        <w:t>fmza</w:t>
      </w:r>
      <w:proofErr w:type="spellEnd"/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.</w:t>
      </w:r>
      <w:proofErr w:type="spellStart"/>
      <w:r>
        <w:rPr>
          <w:rFonts w:ascii="Arial" w:hAnsi="Arial" w:cs="Arial"/>
          <w:b/>
          <w:bCs/>
          <w:color w:val="444444"/>
          <w:shd w:val="clear" w:color="auto" w:fill="FFFFFF"/>
        </w:rPr>
        <w:t>ru</w:t>
      </w:r>
      <w:proofErr w:type="spellEnd"/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в разделе первичная аккредитация. </w:t>
      </w:r>
    </w:p>
    <w:p w:rsidR="004A69DD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Планируется </w:t>
      </w: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очное проведение всех этапов в 2022г.</w:t>
      </w:r>
    </w:p>
    <w:p w:rsidR="004A69DD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Подготовка ко 2 этапу проводится на базе </w:t>
      </w:r>
      <w:proofErr w:type="spellStart"/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симуляционного</w:t>
      </w:r>
      <w:proofErr w:type="spellEnd"/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 центра </w:t>
      </w:r>
      <w:proofErr w:type="spellStart"/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УлГУ</w:t>
      </w:r>
      <w:proofErr w:type="spellEnd"/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 в апреле-мае 2022г. согласно графику.</w:t>
      </w:r>
    </w:p>
    <w:p w:rsidR="004A69DD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Вопросы по тел. 89021263986 Матвеева Любовь Владимировна, </w:t>
      </w:r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к.м.н., доцент кафедры онкологии </w:t>
      </w:r>
      <w:proofErr w:type="spellStart"/>
      <w:r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УлГУ</w:t>
      </w:r>
      <w:proofErr w:type="spellEnd"/>
    </w:p>
    <w:p w:rsidR="004A69DD" w:rsidRDefault="004A69DD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  <w:bookmarkStart w:id="0" w:name="_GoBack"/>
      <w:bookmarkEnd w:id="0"/>
    </w:p>
    <w:p w:rsidR="004A69DD" w:rsidRDefault="004A69DD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</w:p>
    <w:p w:rsidR="004A69DD" w:rsidRDefault="004A69DD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shd w:val="clear" w:color="auto" w:fill="FFFFFF"/>
          <w:lang w:val="ru-RU"/>
        </w:rPr>
      </w:pPr>
    </w:p>
    <w:p w:rsidR="004A69DD" w:rsidRPr="00707508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lang w:val="ru-RU"/>
        </w:rPr>
      </w:pPr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МИНИСТЕРСТВО ЗДРАВООХРАНЕНИЯ РОССИЙСКОЙ ФЕДЕРАЦИИ</w:t>
      </w:r>
    </w:p>
    <w:p w:rsidR="004A69DD" w:rsidRPr="00707508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lang w:val="ru-RU"/>
        </w:rPr>
      </w:pPr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ПРИКАЗ</w:t>
      </w:r>
    </w:p>
    <w:p w:rsidR="004A69DD" w:rsidRPr="00707508" w:rsidRDefault="00707508">
      <w:pPr>
        <w:pStyle w:val="a4"/>
        <w:shd w:val="clear" w:color="auto" w:fill="FFFFFF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lang w:val="ru-RU"/>
        </w:rPr>
      </w:pPr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от 22 ноября 2021 года 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 xml:space="preserve"> 1081н</w:t>
      </w:r>
    </w:p>
    <w:p w:rsidR="004A69DD" w:rsidRPr="00707508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lang w:val="ru-RU"/>
        </w:rPr>
      </w:pPr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Об утверждении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>/727251242" \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 xml:space="preserve"> "8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P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>40</w:instrText>
      </w:r>
      <w:proofErr w:type="spellStart"/>
      <w:r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instrText>LS</w:instrText>
      </w:r>
      <w:proofErr w:type="spellEnd"/>
      <w:r w:rsidRPr="00707508">
        <w:rPr>
          <w:rFonts w:ascii="Arial" w:hAnsi="Arial" w:cs="Arial"/>
          <w:b/>
          <w:bCs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b/>
          <w:bCs/>
          <w:color w:val="3451A0"/>
          <w:shd w:val="clear" w:color="auto" w:fill="FFFFFF"/>
          <w:lang w:val="ru-RU"/>
        </w:rPr>
        <w:t>Положения об аккредитации специалистов</w:t>
      </w:r>
      <w:r w:rsidR="004A69DD">
        <w:rPr>
          <w:rFonts w:ascii="Arial" w:hAnsi="Arial" w:cs="Arial"/>
          <w:b/>
          <w:bCs/>
          <w:color w:val="3451A0"/>
          <w:u w:val="single"/>
          <w:shd w:val="clear" w:color="auto" w:fill="FFFFFF"/>
        </w:rPr>
        <w:fldChar w:fldCharType="end"/>
      </w:r>
    </w:p>
    <w:p w:rsidR="004A69DD" w:rsidRPr="00707508" w:rsidRDefault="004A69DD">
      <w:pPr>
        <w:pStyle w:val="a4"/>
        <w:shd w:val="clear" w:color="auto" w:fill="FFFFFF"/>
        <w:spacing w:after="240"/>
        <w:jc w:val="both"/>
        <w:textAlignment w:val="baseline"/>
        <w:rPr>
          <w:rFonts w:ascii="Arial" w:hAnsi="Arial" w:cs="Arial"/>
          <w:color w:val="444444"/>
          <w:lang w:val="ru-RU"/>
        </w:rPr>
      </w:pP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В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соответствии с</w:t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780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NC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частью 3 статьи 69 Федерального закона от 21 ноября 2011 г.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 "Об основах охраны здоровья граждан в Российской Федерации"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(Собрание законодательства Российской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Федерации, 2011,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48, ст.6724; 2021,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27, ст.5140) и</w:t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/902353904"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"8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MB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подпунктом 5.2.119_1 пункта 5 Положения о Министерстве здравоохранения Российской Федерации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, утвержденного</w:t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/902353904"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"7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20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3"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постановлением Правительства Российской Федерации от 19 июня 2012 г.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608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(Собрание законодательства Российской Федерации, 2012,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26, ст.3526; 2016,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27, ст.4497),</w:t>
      </w:r>
    </w:p>
    <w:p w:rsidR="004A69DD" w:rsidRPr="00707508" w:rsidRDefault="00707508">
      <w:pPr>
        <w:pStyle w:val="a4"/>
        <w:shd w:val="clear" w:color="auto" w:fill="FFFFFF"/>
        <w:spacing w:after="24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приказываю: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1. Утвердить прилагаемое</w:t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/727251242"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"8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P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40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Положение об аккредитации специалистов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2. Признать утратившими силу: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/420360400"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приказ Министерства здравоохранения Российской Федерации от 2 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июня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334н "Об утверждении Положения об аккредитации специалистов"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(зарегистрирован Министерством юстиции Российской Федерации 16 июня 2016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42550);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lastRenderedPageBreak/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/420388952"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приказ Ми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нистерства здравоохранения Российской Федерации от 20 декабря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974н "О внесении изменений в Положение об аккредитации специалистов, утвержденное приказом Министерства здравоохранения Российской Федерации от 2 июня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334н"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>(зарегистриров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ан Министерством юстиции Российской Федерации 12 января 2017 г. 2016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45180);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/436740379"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приказ Министерства здравоохранения Российской Федерации от 19 мая 2017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234н "О внесени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и изменений в Положение об аккредитации специалистов, утвержденное приказом Министерства здравоохранения Российской Федерации от 2 июня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334н"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(зарегистрирован Министерством юстиции Российской Федерации 8 июня 2017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46991);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/542623763"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приказ Министерства здравоохранения Российской Федерации от 26 апреля 2018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192н "О внесении изменений в Положение об аккредитации специалистов, утвержденное приказом Министерства здраво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охранения Российской Федерации от 2 июня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334н"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(зарегистрирован Министерством юстиции Российской Федерации 23 мая 2018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51153);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/554766939"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приказ Министерства 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здравоохранения Российской Федерации от 24 мая 2019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326н "О внесении изменений в приказ Министерства здравоохранения Российской Федерации от 2 июня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334н "Об утверждении Положения об аккредитации специалистов"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>(зарегистрирован Министерство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м юстиции Российской Федерации 17 июня 2019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54947);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/564221517"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приказ Министерства здравоохранения Российской Федерации от 20 января 2020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34н "О внесении изменений в Положение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об аккредитации специалистов, утвержденное приказом Министерства здравоохранения Российской Федерации от 2 июня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334н"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(зарегистрирован Министерством юстиции Российской Федерации 19 февраля 2020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57543);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/542672918"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приказ Министерства здравоохранения Российской Федерации от 24 июля 2020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741н "О внесении изменений в Положение об аккредитации специалистов, утвержденное приказом Министерства здравоохранения Российской 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Федерации от 2 июня 2016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334н"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(зарегистрирован Министерством юстиции Российской Федерации 17 ноября 2020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60942);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/566053401" \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"7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DA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K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6"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пункт 8 изменений, которые вносятся в некоторые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>, утвержденных</w:t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/56605340</w:instrText>
      </w:r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1" \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"64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U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proofErr w:type="spellStart"/>
      <w:r w:rsidR="00707508">
        <w:rPr>
          <w:rFonts w:ascii="Arial" w:hAnsi="Arial" w:cs="Arial"/>
          <w:color w:val="3451A0"/>
          <w:u w:val="single"/>
          <w:shd w:val="clear" w:color="auto" w:fill="FFFFFF"/>
        </w:rPr>
        <w:instrText>IK</w:instrText>
      </w:r>
      <w:proofErr w:type="spellEnd"/>
      <w:r w:rsidR="00707508"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приказом Министерства здравоохранения Российской Федерации от 28 сентября 2020 г. </w:t>
      </w:r>
      <w:r w:rsidR="00707508"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="00707508"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1034н</w:t>
      </w:r>
      <w:r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="00707508">
        <w:rPr>
          <w:rFonts w:ascii="Arial" w:hAnsi="Arial" w:cs="Arial"/>
          <w:color w:val="444444"/>
          <w:shd w:val="clear" w:color="auto" w:fill="FFFFFF"/>
        </w:rPr>
        <w:t> 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(зарегистрирован Министерством юстиции Российской Федерации 19 октября 2020 г., регистрационный </w:t>
      </w:r>
      <w:r w:rsidR="00707508">
        <w:rPr>
          <w:rFonts w:ascii="Arial" w:hAnsi="Arial" w:cs="Arial"/>
          <w:color w:val="444444"/>
          <w:shd w:val="clear" w:color="auto" w:fill="FFFFFF"/>
        </w:rPr>
        <w:t>N</w:t>
      </w:r>
      <w:r w:rsidR="00707508"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60458).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lastRenderedPageBreak/>
        <w:t>3. Настоящий приказ вступает в силу с 1 ма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рта 2022 года и действует до 1 марта 2023 года.</w:t>
      </w:r>
    </w:p>
    <w:p w:rsidR="004A69DD" w:rsidRPr="00707508" w:rsidRDefault="00707508">
      <w:pPr>
        <w:pStyle w:val="a4"/>
        <w:shd w:val="clear" w:color="auto" w:fill="FFFFFF"/>
        <w:jc w:val="right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Министр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br/>
        <w:t>М.А.Мурашко</w:t>
      </w:r>
    </w:p>
    <w:p w:rsidR="004A69DD" w:rsidRPr="00707508" w:rsidRDefault="004A69DD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Зарегистрировано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в Министерстве юстиции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Российской Федерации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30 ноября 2021 года,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регистрационный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66115</w:t>
      </w:r>
    </w:p>
    <w:p w:rsidR="004A69DD" w:rsidRPr="00707508" w:rsidRDefault="00707508">
      <w:pPr>
        <w:pStyle w:val="a4"/>
        <w:shd w:val="clear" w:color="auto" w:fill="FFFFFF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</w:t>
      </w:r>
    </w:p>
    <w:p w:rsidR="004A69DD" w:rsidRPr="00707508" w:rsidRDefault="00707508">
      <w:pPr>
        <w:pStyle w:val="a4"/>
        <w:shd w:val="clear" w:color="auto" w:fill="FFFFFF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</w:p>
    <w:p w:rsidR="004A69DD" w:rsidRPr="00707508" w:rsidRDefault="00707508"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ascii="Arial" w:hAnsi="Arial" w:cs="Arial" w:hint="default"/>
          <w:i w:val="0"/>
          <w:iCs w:val="0"/>
          <w:color w:val="444444"/>
          <w:sz w:val="24"/>
          <w:szCs w:val="24"/>
          <w:lang w:val="ru-RU"/>
        </w:rPr>
      </w:pPr>
      <w:r w:rsidRPr="00707508">
        <w:rPr>
          <w:rFonts w:ascii="Arial" w:hAnsi="Arial" w:cs="Arial" w:hint="default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УТВЕРЖДЕНО</w:t>
      </w:r>
      <w:r w:rsidRPr="00707508">
        <w:rPr>
          <w:rFonts w:ascii="Arial" w:hAnsi="Arial" w:cs="Arial" w:hint="default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/>
        <w:t>приказом Министерства здравоохранения</w:t>
      </w:r>
      <w:r w:rsidRPr="00707508">
        <w:rPr>
          <w:rFonts w:ascii="Arial" w:hAnsi="Arial" w:cs="Arial" w:hint="default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/>
        <w:t>Российской Федерации</w:t>
      </w:r>
      <w:r w:rsidRPr="00707508">
        <w:rPr>
          <w:rFonts w:ascii="Arial" w:hAnsi="Arial" w:cs="Arial" w:hint="default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/>
        <w:t xml:space="preserve">от </w:t>
      </w:r>
      <w:r w:rsidRPr="00707508">
        <w:rPr>
          <w:rFonts w:ascii="Arial" w:hAnsi="Arial" w:cs="Arial" w:hint="default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22 ноября 2021 года </w:t>
      </w:r>
      <w:r>
        <w:rPr>
          <w:rFonts w:ascii="Arial" w:hAnsi="Arial" w:cs="Arial" w:hint="default"/>
          <w:i w:val="0"/>
          <w:iCs w:val="0"/>
          <w:color w:val="444444"/>
          <w:sz w:val="24"/>
          <w:szCs w:val="24"/>
          <w:shd w:val="clear" w:color="auto" w:fill="FFFFFF"/>
        </w:rPr>
        <w:t>N</w:t>
      </w:r>
      <w:r w:rsidRPr="00707508">
        <w:rPr>
          <w:rFonts w:ascii="Arial" w:hAnsi="Arial" w:cs="Arial" w:hint="default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 1081н</w:t>
      </w:r>
    </w:p>
    <w:p w:rsidR="004A69DD" w:rsidRPr="00707508" w:rsidRDefault="00707508">
      <w:pPr>
        <w:pStyle w:val="a4"/>
        <w:shd w:val="clear" w:color="auto" w:fill="FFFFFF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</w:p>
    <w:p w:rsidR="004A69DD" w:rsidRPr="00707508" w:rsidRDefault="00707508">
      <w:pPr>
        <w:pStyle w:val="a4"/>
        <w:shd w:val="clear" w:color="auto" w:fill="FFFFFF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</w:p>
    <w:p w:rsidR="004A69DD" w:rsidRPr="00707508" w:rsidRDefault="00707508">
      <w:pPr>
        <w:pStyle w:val="a4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444444"/>
          <w:lang w:val="ru-RU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>          </w:t>
      </w:r>
      <w:r w:rsidRPr="00707508">
        <w:rPr>
          <w:rFonts w:ascii="Arial" w:hAnsi="Arial" w:cs="Arial"/>
          <w:b/>
          <w:bCs/>
          <w:color w:val="444444"/>
          <w:shd w:val="clear" w:color="auto" w:fill="FFFFFF"/>
          <w:lang w:val="ru-RU"/>
        </w:rPr>
        <w:t>Положение об аккредитации специалистов</w:t>
      </w:r>
    </w:p>
    <w:p w:rsidR="004A69DD" w:rsidRPr="00707508" w:rsidRDefault="00707508">
      <w:pPr>
        <w:pStyle w:val="a4"/>
        <w:shd w:val="clear" w:color="auto" w:fill="FFFFFF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</w:p>
    <w:p w:rsidR="004A69DD" w:rsidRPr="00707508" w:rsidRDefault="00707508">
      <w:pPr>
        <w:pStyle w:val="a4"/>
        <w:shd w:val="clear" w:color="auto" w:fill="FFFFFF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</w:p>
    <w:p w:rsidR="004A69DD" w:rsidRPr="00707508" w:rsidRDefault="00707508">
      <w:pPr>
        <w:pStyle w:val="3"/>
        <w:shd w:val="clear" w:color="auto" w:fill="FFFFFF"/>
        <w:spacing w:beforeAutospacing="0" w:after="210" w:afterAutospacing="0"/>
        <w:jc w:val="center"/>
        <w:textAlignment w:val="baseline"/>
        <w:rPr>
          <w:rFonts w:ascii="Arial" w:hAnsi="Arial" w:cs="Arial" w:hint="default"/>
          <w:color w:val="444444"/>
          <w:sz w:val="24"/>
          <w:szCs w:val="24"/>
          <w:lang w:val="ru-RU"/>
        </w:rPr>
      </w:pPr>
      <w:r>
        <w:rPr>
          <w:rFonts w:ascii="Arial" w:hAnsi="Arial" w:cs="Arial" w:hint="default"/>
          <w:color w:val="444444"/>
          <w:sz w:val="24"/>
          <w:szCs w:val="24"/>
          <w:shd w:val="clear" w:color="auto" w:fill="FFFFFF"/>
        </w:rPr>
        <w:t>          I</w:t>
      </w:r>
      <w:r w:rsidRPr="00707508">
        <w:rPr>
          <w:rFonts w:ascii="Arial" w:hAnsi="Arial" w:cs="Arial" w:hint="default"/>
          <w:color w:val="444444"/>
          <w:sz w:val="24"/>
          <w:szCs w:val="24"/>
          <w:shd w:val="clear" w:color="auto" w:fill="FFFFFF"/>
          <w:lang w:val="ru-RU"/>
        </w:rPr>
        <w:t>. Общие положения</w:t>
      </w:r>
    </w:p>
    <w:p w:rsidR="004A69DD" w:rsidRPr="00707508" w:rsidRDefault="00707508">
      <w:pPr>
        <w:pStyle w:val="a4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1. Аккредитация специалиста проводится аккредитационной комиссией по окончании освоения лицом профессиональных образовательных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программ медицинского образования или фармацевтического образования не реже одного раза в пять лет</w:t>
      </w: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85725" cy="238125"/>
            <wp:effectExtent l="0" t="0" r="9525" b="9525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.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________________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85725" cy="219075"/>
            <wp:effectExtent l="0" t="0" r="9525" b="9525"/>
            <wp:docPr id="1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780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NC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Часть 3 статьи 69 Федерального закона от 21 ноября 2011 г.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 "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Об основах охраны здоровья граждан в Российской Федерации"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(Собрание законодательства Российской Федерации, 2011,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48, ст.6724; 2021,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27, ст.5140) (далее - Федеральный закон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323-ФЗ).</w:t>
      </w:r>
    </w:p>
    <w:p w:rsidR="004A69DD" w:rsidRPr="00707508" w:rsidRDefault="00707508">
      <w:pPr>
        <w:pStyle w:val="a4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2. Аккредитация специалиста - процедура определения соответствия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</w:t>
      </w: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12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.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________________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8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780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NC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Часть 3 статьи 69 Федерального закона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3. Аккредитация специалиста проводится в отношении: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лиц, завершивших освоение основных профессиональных образовательных программ высшего медицинского образования и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lastRenderedPageBreak/>
        <w:t>высшего фар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мацевтического образования - программ бакалавриата, программ специалитета, имеющих государственную аккредитацию, основных профессиональных образовательных программ среднего медицинского образования и среднего фармацевтического образования, имеющих государс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твенную аккредитацию (далее - первичная аккредитация);</w:t>
      </w:r>
    </w:p>
    <w:p w:rsidR="004A69DD" w:rsidRPr="00707508" w:rsidRDefault="00707508">
      <w:pPr>
        <w:pStyle w:val="a4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лиц, завершивших освоение основных профессиональных образовательных программ высшего медицинского образования и высшего фармацевтического образования - программ ординатуры, программ магистратуры,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имеющих государственную аккредитацию, дополнительных профессиональных программ - программ профессиональной переподготовки, основных профессиональных образовательных программ иного высшего образования (далее - немедицинское образование), а также лиц, имеющи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х медицинское или фармацевтическое образование, не работавших по своей специальности более пяти лет и завершивших освоение дополнительных профессиональных программ - программ профессиональной переподготовки или программ повышения квалификации</w:t>
      </w: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13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(далее - пер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вичная специализированная аккредитация);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________________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4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Часть 4 статьи 69 Федерального закона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(Собрание законодательства Российской Федерации, 2011,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48, ст.6724; 2016,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1,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ст.9).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br/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лиц, завершивших освоение дополнительных профессиональных программ медицинского образования или фармацевтического образования - программ повышения квалификации, обеспечивающих непрерывное совершенствование профессиональных знаний и навыков в течени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е всей жизни, а также постоянное повышение профессионального уровня и расширение квалификации (далее - периодическая аккредитация).</w:t>
      </w:r>
    </w:p>
    <w:p w:rsidR="004A69DD" w:rsidRPr="00707508" w:rsidRDefault="00707508">
      <w:pPr>
        <w:pStyle w:val="a4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4. Организация проведения аккредитации специалистов осуществляется Министерством здравоохранения Российской Федерации</w:t>
      </w: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10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.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________________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5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ABO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O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4"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Пункт 11_1 части 2 статьи 14 Федерального закона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(Собрание законодательства Российской Федерации, 2011,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48, ст.6724; 2016,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1, ст.9)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5.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Информационно-техническое сопровождение процедуры аккредитации специалистов осуществляется Федеральным аккредитационным центром высшего медицинского образования, высшего и среднего фармацевтического образования, а также иного высшего образования и Федераль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ным аккредитационным центром среднего медицинского образования, создаваемыми Министерством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lastRenderedPageBreak/>
        <w:t>здравоохранения Российской Федерации на базах подведомственных образовательных и (или) научных организаций (далее вместе - Федеральные аккредитационные центры).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Мето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дическое обеспечение аккредитации специалистов осуществляется Методическим центром аккредитации специалистов (далее - Методический центр), создаваемым Министерством здравоохранения Российской Федерации на базе подведомственной образовательной и (или) научн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ой организации.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6. Организационно-техническое обеспечение деятельности аккредитационных подкомиссий осуществляется структурными подразделениями, создаваемыми в организациях, осуществляющих образовательную деятельность по профессиональным образовательным пр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ограммам медицинского и (или) фармацевтического образования и включенных в перечень аккредитационных центров субъекта Российской Федерации в соответствии с пунктом 69 настоящего Положения (далее - аккредитационные центры).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Организационно-техническое обеспе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чение деятельности центральной аккредитационной комиссии осуществляется Федеральными аккредитационными центрами.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7. Аккредитационные центры обеспечивают аккредитационным подкомиссиям возможность оценки соответствия лица, получившего медицинское, фармацевти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ческое и иное образование, требованиям к осуществлению медицинской деятельности по определенной медицинской специальности или фармацевтической деятельности, в том числе посредством создания технической возможности записи видеоизображения и аудиосигнала в п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омещениях аккредитационных центров, при этом расположение технических средств записи видеоизображения должно обеспечивать возможность обзора всего помещения и манипуляций, производимых лицом, проходящим аккредитацию специалиста, а запись аудиосигнала должн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а содержать речь аккредитуемого и членов аккредитационных подкомиссий.</w:t>
      </w:r>
    </w:p>
    <w:p w:rsidR="004A69DD" w:rsidRPr="00707508" w:rsidRDefault="00707508">
      <w:pPr>
        <w:pStyle w:val="3"/>
        <w:shd w:val="clear" w:color="auto" w:fill="FFFFFF"/>
        <w:spacing w:beforeAutospacing="0" w:after="210" w:afterAutospacing="0"/>
        <w:jc w:val="center"/>
        <w:textAlignment w:val="baseline"/>
        <w:rPr>
          <w:rFonts w:ascii="Arial" w:hAnsi="Arial" w:cs="Arial" w:hint="default"/>
          <w:color w:val="444444"/>
          <w:sz w:val="24"/>
          <w:szCs w:val="24"/>
          <w:lang w:val="ru-RU"/>
        </w:rPr>
      </w:pPr>
      <w:r>
        <w:rPr>
          <w:rFonts w:ascii="Arial" w:hAnsi="Arial" w:cs="Arial" w:hint="default"/>
          <w:color w:val="444444"/>
          <w:sz w:val="24"/>
          <w:szCs w:val="24"/>
          <w:shd w:val="clear" w:color="auto" w:fill="FFFFFF"/>
        </w:rPr>
        <w:t>II</w:t>
      </w:r>
      <w:r w:rsidRPr="00707508">
        <w:rPr>
          <w:rFonts w:ascii="Arial" w:hAnsi="Arial" w:cs="Arial" w:hint="default"/>
          <w:color w:val="444444"/>
          <w:sz w:val="24"/>
          <w:szCs w:val="24"/>
          <w:shd w:val="clear" w:color="auto" w:fill="FFFFFF"/>
          <w:lang w:val="ru-RU"/>
        </w:rPr>
        <w:t>. Формирование и организация работы аккредитационной комиссии</w:t>
      </w:r>
    </w:p>
    <w:p w:rsidR="004A69DD" w:rsidRPr="00707508" w:rsidRDefault="00707508">
      <w:pPr>
        <w:pStyle w:val="a4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8. Аккредитационные комиссии формируются Министерством здравоохранения Российской Федерации с участием профессиональных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некоммерческих организаций, указанных в</w:t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E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NB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частях 2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G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NC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3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и</w:t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K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r>
        <w:rPr>
          <w:rFonts w:ascii="Arial" w:hAnsi="Arial" w:cs="Arial"/>
          <w:color w:val="3451A0"/>
          <w:u w:val="single"/>
          <w:shd w:val="clear" w:color="auto" w:fill="FFFFFF"/>
        </w:rPr>
        <w:instrText>NE</w:instrText>
      </w:r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5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статьи 76 Федерального закона от 21 ноября 2011 г.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 "Об основах охраны здоровья граждан в Российской Федерации"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2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.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________________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7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780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NC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Часть 3 статьи 69 Федерального закона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9. Аккредитационные комиссии формируются отдельно для проведения: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lastRenderedPageBreak/>
        <w:t>аккредитации специалистов с высшим медицинским и немедицинским образованием;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аккредитации специалистов со средним медицинским образованием;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аккредитации специалистов с фармацевтическим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образованием.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10. Аккредитационные комиссии состоят из не менее шести человек с учетом председателя, заместителя (заместителей) председателя, ответственного секретаря и членов аккредитационной комиссии.</w:t>
      </w:r>
    </w:p>
    <w:p w:rsidR="004A69DD" w:rsidRPr="00707508" w:rsidRDefault="00707508">
      <w:pPr>
        <w:pStyle w:val="a4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11. В состав аккредитационных комиссий включаются пре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дставители профессиональных некоммерческих организаций, медицинских профессиональных некоммерческих организаций, их ассоциаций (союзов)</w:t>
      </w: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6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, профессиональных союзов медицинских работников или их объединений (ассоциаций), организаций, осуществляющих образовате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льную деятельность по профессиональным образовательным программам медицинского и (или) фармацевтического образования, федеральных органов государственной власти и органов государственной власти субъектов Российской Федерации в сфере охраны здоровья, медици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нских организаций и фармацевтических организаций.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________________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9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9"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Статья 76 Федерального закона </w:t>
      </w:r>
      <w:r>
        <w:rPr>
          <w:rStyle w:val="a3"/>
          <w:rFonts w:ascii="Arial" w:hAnsi="Arial" w:cs="Arial"/>
          <w:color w:val="3451A0"/>
          <w:shd w:val="clear" w:color="auto" w:fill="FFFFFF"/>
        </w:rPr>
        <w:t>N</w:t>
      </w:r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 xml:space="preserve"> 323-ФЗ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(Собрание законодательства Российской Федерации, 2011,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48, ст.6724; 2018,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53, ст.8415).</w:t>
      </w:r>
    </w:p>
    <w:p w:rsidR="004A69DD" w:rsidRPr="00707508" w:rsidRDefault="00707508">
      <w:pPr>
        <w:pStyle w:val="a4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12. Состав аккредитационных комиссий утверждается сроком на один год приказом Министерства здравоохранения Российской Федерации.</w:t>
      </w:r>
    </w:p>
    <w:p w:rsidR="004A69DD" w:rsidRPr="00707508" w:rsidRDefault="00707508">
      <w:pPr>
        <w:pStyle w:val="a4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Председатель аккредитационной комиссии назначается из числа представителей профессиональных некоммерческих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организаций, указанных в</w:t>
      </w:r>
      <w:r>
        <w:rPr>
          <w:rFonts w:ascii="Arial" w:hAnsi="Arial" w:cs="Arial"/>
          <w:color w:val="444444"/>
          <w:shd w:val="clear" w:color="auto" w:fill="FFFFFF"/>
        </w:rPr>
        <w:t> </w: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begin"/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HYPERLINK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https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://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docs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cntd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.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ru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document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/902312609" \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l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A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7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E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>0</w:instrText>
      </w:r>
      <w:proofErr w:type="spellStart"/>
      <w:r>
        <w:rPr>
          <w:rFonts w:ascii="Arial" w:hAnsi="Arial" w:cs="Arial"/>
          <w:color w:val="3451A0"/>
          <w:u w:val="single"/>
          <w:shd w:val="clear" w:color="auto" w:fill="FFFFFF"/>
        </w:rPr>
        <w:instrText>NB</w:instrText>
      </w:r>
      <w:proofErr w:type="spellEnd"/>
      <w:r w:rsidRPr="00707508">
        <w:rPr>
          <w:rFonts w:ascii="Arial" w:hAnsi="Arial" w:cs="Arial"/>
          <w:color w:val="3451A0"/>
          <w:u w:val="single"/>
          <w:shd w:val="clear" w:color="auto" w:fill="FFFFFF"/>
          <w:lang w:val="ru-RU"/>
        </w:rPr>
        <w:instrText xml:space="preserve">" </w:instrText>
      </w:r>
      <w:proofErr w:type="spellStart"/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separate"/>
      </w:r>
      <w:proofErr w:type="spellEnd"/>
      <w:r w:rsidRPr="00707508">
        <w:rPr>
          <w:rStyle w:val="a3"/>
          <w:rFonts w:ascii="Arial" w:hAnsi="Arial" w:cs="Arial"/>
          <w:color w:val="3451A0"/>
          <w:shd w:val="clear" w:color="auto" w:fill="FFFFFF"/>
          <w:lang w:val="ru-RU"/>
        </w:rPr>
        <w:t>частях 2</w:t>
      </w:r>
      <w:r w:rsidR="004A69DD">
        <w:rPr>
          <w:rFonts w:ascii="Arial" w:hAnsi="Arial" w:cs="Arial"/>
          <w:color w:val="3451A0"/>
          <w:u w:val="single"/>
          <w:shd w:val="clear" w:color="auto" w:fill="FFFFFF"/>
        </w:rPr>
        <w:fldChar w:fldCharType="end"/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,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11" w:anchor="A7G0NC" w:history="1">
        <w:r w:rsidRPr="00707508">
          <w:rPr>
            <w:rStyle w:val="a3"/>
            <w:rFonts w:ascii="Arial" w:hAnsi="Arial" w:cs="Arial"/>
            <w:color w:val="3451A0"/>
            <w:shd w:val="clear" w:color="auto" w:fill="FFFFFF"/>
            <w:lang w:val="ru-RU"/>
          </w:rPr>
          <w:t>3</w:t>
        </w:r>
      </w:hyperlink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и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12" w:anchor="A7K0NE" w:history="1">
        <w:r w:rsidRPr="00707508">
          <w:rPr>
            <w:rStyle w:val="a3"/>
            <w:rFonts w:ascii="Arial" w:hAnsi="Arial" w:cs="Arial"/>
            <w:color w:val="3451A0"/>
            <w:shd w:val="clear" w:color="auto" w:fill="FFFFFF"/>
            <w:lang w:val="ru-RU"/>
          </w:rPr>
          <w:t>5 статьи 76 Феде</w:t>
        </w:r>
        <w:r w:rsidRPr="00707508">
          <w:rPr>
            <w:rStyle w:val="a3"/>
            <w:rFonts w:ascii="Arial" w:hAnsi="Arial" w:cs="Arial"/>
            <w:color w:val="3451A0"/>
            <w:shd w:val="clear" w:color="auto" w:fill="FFFFFF"/>
            <w:lang w:val="ru-RU"/>
          </w:rPr>
          <w:t xml:space="preserve">рального закона </w:t>
        </w:r>
        <w:r>
          <w:rPr>
            <w:rStyle w:val="a3"/>
            <w:rFonts w:ascii="Arial" w:hAnsi="Arial" w:cs="Arial"/>
            <w:color w:val="3451A0"/>
            <w:shd w:val="clear" w:color="auto" w:fill="FFFFFF"/>
          </w:rPr>
          <w:t>N</w:t>
        </w:r>
        <w:r w:rsidRPr="00707508">
          <w:rPr>
            <w:rStyle w:val="a3"/>
            <w:rFonts w:ascii="Arial" w:hAnsi="Arial" w:cs="Arial"/>
            <w:color w:val="3451A0"/>
            <w:shd w:val="clear" w:color="auto" w:fill="FFFFFF"/>
            <w:lang w:val="ru-RU"/>
          </w:rPr>
          <w:t xml:space="preserve"> 323-ФЗ</w:t>
        </w:r>
      </w:hyperlink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14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, и утверждается приказом Министерства здравоохранения Российской Федерации, которым утвержден состав аккредитационных комиссий.</w:t>
      </w:r>
    </w:p>
    <w:p w:rsidR="004A69DD" w:rsidRPr="00707508" w:rsidRDefault="00707508">
      <w:pPr>
        <w:pStyle w:val="a4"/>
        <w:shd w:val="clear" w:color="auto" w:fill="FFFFFF"/>
        <w:jc w:val="both"/>
        <w:textAlignment w:val="baseline"/>
        <w:rPr>
          <w:rFonts w:ascii="Arial" w:hAnsi="Arial" w:cs="Arial"/>
          <w:color w:val="444444"/>
          <w:lang w:val="ru-RU"/>
        </w:rPr>
      </w:pP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>________________</w:t>
      </w:r>
    </w:p>
    <w:p w:rsidR="004A69DD" w:rsidRDefault="00707508">
      <w:pPr>
        <w:pStyle w:val="a4"/>
        <w:shd w:val="clear" w:color="auto" w:fill="FFFFFF"/>
        <w:ind w:firstLine="420"/>
        <w:jc w:val="both"/>
        <w:textAlignment w:val="baseline"/>
        <w:rPr>
          <w:lang w:val="ru-RU"/>
        </w:rPr>
      </w:pPr>
      <w:r>
        <w:rPr>
          <w:rFonts w:ascii="Arial" w:hAnsi="Arial" w:cs="Arial"/>
          <w:noProof/>
          <w:color w:val="444444"/>
          <w:shd w:val="clear" w:color="auto" w:fill="FFFFFF"/>
          <w:lang w:val="ru-RU" w:eastAsia="ru-RU"/>
        </w:rPr>
        <w:drawing>
          <wp:inline distT="0" distB="0" distL="114300" distR="114300">
            <wp:extent cx="95250" cy="238125"/>
            <wp:effectExtent l="0" t="0" r="0" b="9525"/>
            <wp:docPr id="11" name="Изображение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4" descr="IMG_26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Собрание законодательства Российской Федерации, 2011,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48, ст.6724; 2018,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1, 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ст.49; </w:t>
      </w:r>
      <w:r>
        <w:rPr>
          <w:rFonts w:ascii="Arial" w:hAnsi="Arial" w:cs="Arial"/>
          <w:color w:val="444444"/>
          <w:shd w:val="clear" w:color="auto" w:fill="FFFFFF"/>
        </w:rPr>
        <w:t>N</w:t>
      </w:r>
      <w:r w:rsidRPr="00707508">
        <w:rPr>
          <w:rFonts w:ascii="Arial" w:hAnsi="Arial" w:cs="Arial"/>
          <w:color w:val="444444"/>
          <w:shd w:val="clear" w:color="auto" w:fill="FFFFFF"/>
          <w:lang w:val="ru-RU"/>
        </w:rPr>
        <w:t xml:space="preserve"> 53, ст.84</w:t>
      </w:r>
      <w:r>
        <w:rPr>
          <w:lang w:val="ru-RU"/>
        </w:rPr>
        <w:t xml:space="preserve"> </w:t>
      </w:r>
    </w:p>
    <w:sectPr w:rsidR="004A69DD" w:rsidSect="004A69D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A69DD"/>
    <w:rsid w:val="004A69DD"/>
    <w:rsid w:val="00707508"/>
    <w:rsid w:val="715C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9DD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4A69DD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rsid w:val="004A69DD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9DD"/>
    <w:rPr>
      <w:color w:val="0000FF"/>
      <w:u w:val="single"/>
    </w:rPr>
  </w:style>
  <w:style w:type="paragraph" w:styleId="a4">
    <w:name w:val="Normal (Web)"/>
    <w:basedOn w:val="a"/>
    <w:rsid w:val="004A69DD"/>
    <w:rPr>
      <w:sz w:val="24"/>
      <w:szCs w:val="24"/>
    </w:rPr>
  </w:style>
  <w:style w:type="paragraph" w:styleId="a5">
    <w:name w:val="Balloon Text"/>
    <w:basedOn w:val="a"/>
    <w:link w:val="a6"/>
    <w:rsid w:val="00707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7508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docs.cntd.ru/document/902312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ocs.cntd.ru/document/902312609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ludvu</cp:lastModifiedBy>
  <cp:revision>2</cp:revision>
  <dcterms:created xsi:type="dcterms:W3CDTF">2022-04-07T14:50:00Z</dcterms:created>
  <dcterms:modified xsi:type="dcterms:W3CDTF">2022-04-07T14:50:00Z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AFA7E5C931E34036938A3B3E52B7A0C8</vt:lpwstr>
  </property>
</Properties>
</file>