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16" w:rsidRDefault="003C2D83" w:rsidP="0053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ГМУ-ЗИ-18/1  </w:t>
      </w:r>
      <w:r w:rsidR="006A5A98">
        <w:rPr>
          <w:b/>
          <w:sz w:val="28"/>
          <w:szCs w:val="28"/>
        </w:rPr>
        <w:t>4</w:t>
      </w:r>
      <w:r w:rsidR="00530016">
        <w:rPr>
          <w:b/>
          <w:sz w:val="28"/>
          <w:szCs w:val="28"/>
        </w:rPr>
        <w:t xml:space="preserve"> курс заочная форма обучения на базе СПО</w:t>
      </w:r>
    </w:p>
    <w:p w:rsidR="00530016" w:rsidRDefault="00530016" w:rsidP="0053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38.03.04. «Государственное и муниципальное управление»</w:t>
      </w:r>
    </w:p>
    <w:p w:rsidR="00375C3C" w:rsidRDefault="00375C3C"/>
    <w:p w:rsidR="00530016" w:rsidRDefault="005300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530016" w:rsidTr="0053001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16" w:rsidRDefault="0053001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ФИО студента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16" w:rsidRDefault="005300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зачетной книжки</w:t>
            </w:r>
          </w:p>
        </w:tc>
      </w:tr>
      <w:tr w:rsidR="00530016" w:rsidTr="0053001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16" w:rsidRPr="006A5A98" w:rsidRDefault="00530016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Аннина Наталья Олеговна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016" w:rsidRPr="006A5A98" w:rsidRDefault="00530016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1D7D73">
              <w:rPr>
                <w:snapToGrid w:val="0"/>
                <w:color w:val="FF0000"/>
                <w:sz w:val="22"/>
                <w:szCs w:val="22"/>
              </w:rPr>
              <w:t>15</w:t>
            </w:r>
          </w:p>
        </w:tc>
      </w:tr>
      <w:tr w:rsidR="00530016" w:rsidTr="0053001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016" w:rsidRPr="006A5A98" w:rsidRDefault="00530016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Антонова Екатерина Вячеславовна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0016" w:rsidRPr="006A5A98" w:rsidRDefault="00530016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E2B27">
              <w:rPr>
                <w:snapToGrid w:val="0"/>
                <w:color w:val="FF0000"/>
                <w:sz w:val="22"/>
                <w:szCs w:val="22"/>
              </w:rPr>
              <w:t>02</w:t>
            </w:r>
          </w:p>
        </w:tc>
      </w:tr>
      <w:tr w:rsidR="00B52760" w:rsidTr="0053001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Борисова Татьяна Алексеевна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760" w:rsidRPr="009E1011" w:rsidRDefault="00B52760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41</w:t>
            </w:r>
          </w:p>
        </w:tc>
      </w:tr>
      <w:tr w:rsidR="00B52760" w:rsidTr="00530016"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Бражникова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Елена Александровна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760" w:rsidRPr="006A5A98" w:rsidRDefault="00B52760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26</w:t>
            </w:r>
          </w:p>
        </w:tc>
      </w:tr>
      <w:tr w:rsidR="00B52760" w:rsidTr="00530016">
        <w:trPr>
          <w:trHeight w:val="18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Герасимов Александр Алексеевич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2760" w:rsidRPr="006A5A98" w:rsidRDefault="00B52760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1D7D73">
              <w:rPr>
                <w:snapToGrid w:val="0"/>
                <w:color w:val="FF0000"/>
                <w:sz w:val="22"/>
                <w:szCs w:val="22"/>
              </w:rPr>
              <w:t>16</w:t>
            </w:r>
          </w:p>
        </w:tc>
      </w:tr>
      <w:tr w:rsidR="00B52760" w:rsidTr="00530016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  <w:highlight w:val="yellow"/>
              </w:rPr>
            </w:pPr>
            <w:r w:rsidRPr="006A5A98">
              <w:rPr>
                <w:snapToGrid w:val="0"/>
                <w:sz w:val="22"/>
                <w:szCs w:val="22"/>
              </w:rPr>
              <w:t>Грачева Оксана Анатольевна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2760" w:rsidRPr="009E1011" w:rsidRDefault="00B52760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6E2B27">
              <w:rPr>
                <w:snapToGrid w:val="0"/>
                <w:color w:val="FF0000"/>
                <w:sz w:val="22"/>
                <w:szCs w:val="22"/>
              </w:rPr>
              <w:t>62</w:t>
            </w:r>
            <w:r w:rsidR="00887343" w:rsidRPr="006E2B27">
              <w:rPr>
                <w:snapToGrid w:val="0"/>
                <w:color w:val="FF0000"/>
                <w:sz w:val="22"/>
                <w:szCs w:val="22"/>
              </w:rPr>
              <w:t>=09</w:t>
            </w:r>
          </w:p>
        </w:tc>
      </w:tr>
      <w:tr w:rsidR="00B52760" w:rsidTr="00530016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Ерошкина Елена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2760" w:rsidRPr="006A5A98" w:rsidRDefault="00B52760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31</w:t>
            </w:r>
          </w:p>
        </w:tc>
      </w:tr>
      <w:tr w:rsidR="00B52760" w:rsidTr="00530016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Желнин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2760" w:rsidRPr="009E1011" w:rsidRDefault="00B52760" w:rsidP="009E1011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              </w:t>
            </w: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51</w:t>
            </w:r>
            <w:r w:rsidR="009E1011" w:rsidRPr="006C7995">
              <w:rPr>
                <w:snapToGrid w:val="0"/>
                <w:color w:val="FF0000"/>
                <w:sz w:val="22"/>
                <w:szCs w:val="22"/>
              </w:rPr>
              <w:t>=28</w:t>
            </w:r>
          </w:p>
        </w:tc>
      </w:tr>
      <w:tr w:rsidR="00B52760" w:rsidTr="00530016">
        <w:trPr>
          <w:trHeight w:val="12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760" w:rsidRPr="006A5A98" w:rsidRDefault="00B52760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Желнина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2760" w:rsidRPr="009E1011" w:rsidRDefault="00B52760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56</w:t>
            </w:r>
            <w:r w:rsidR="009E1011" w:rsidRPr="006C7995">
              <w:rPr>
                <w:snapToGrid w:val="0"/>
                <w:color w:val="FF0000"/>
                <w:sz w:val="22"/>
                <w:szCs w:val="22"/>
              </w:rPr>
              <w:t>=25</w:t>
            </w:r>
          </w:p>
        </w:tc>
      </w:tr>
      <w:tr w:rsidR="00857825" w:rsidTr="00530016">
        <w:trPr>
          <w:trHeight w:val="81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825" w:rsidRPr="006A5A98" w:rsidRDefault="00857825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Журина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57825" w:rsidRPr="006A5A98" w:rsidRDefault="00857825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32</w:t>
            </w:r>
          </w:p>
        </w:tc>
      </w:tr>
      <w:tr w:rsidR="00857825" w:rsidTr="00530016">
        <w:trPr>
          <w:trHeight w:val="9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825" w:rsidRPr="006A5A98" w:rsidRDefault="00857825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Иванушкина Наталья Сергеевна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57825" w:rsidRPr="006A5A98" w:rsidRDefault="00857825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1D7D73">
              <w:rPr>
                <w:snapToGrid w:val="0"/>
                <w:color w:val="FF0000"/>
                <w:sz w:val="22"/>
                <w:szCs w:val="22"/>
              </w:rPr>
              <w:t>17</w:t>
            </w:r>
          </w:p>
        </w:tc>
      </w:tr>
      <w:tr w:rsidR="00857825" w:rsidTr="00530016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825" w:rsidRPr="006A5A98" w:rsidRDefault="00857825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Канахин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Игорь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57825" w:rsidRPr="006E2B27" w:rsidRDefault="00857825">
            <w:pPr>
              <w:jc w:val="center"/>
              <w:rPr>
                <w:snapToGrid w:val="0"/>
                <w:sz w:val="22"/>
                <w:szCs w:val="22"/>
              </w:rPr>
            </w:pPr>
            <w:r w:rsidRPr="006E2B27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43</w:t>
            </w:r>
          </w:p>
        </w:tc>
      </w:tr>
      <w:tr w:rsidR="00857825" w:rsidTr="00530016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825" w:rsidRPr="006A5A98" w:rsidRDefault="00857825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Канахина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57825" w:rsidRPr="006A5A98" w:rsidRDefault="00857825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</w:t>
            </w:r>
            <w:r w:rsidRPr="006E2B27">
              <w:rPr>
                <w:snapToGrid w:val="0"/>
                <w:sz w:val="22"/>
                <w:szCs w:val="22"/>
              </w:rPr>
              <w:t>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44</w:t>
            </w:r>
          </w:p>
        </w:tc>
      </w:tr>
      <w:tr w:rsidR="00492078" w:rsidTr="00530016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Каракозов Алексей Александрович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6A5A98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E2B27">
              <w:rPr>
                <w:snapToGrid w:val="0"/>
                <w:color w:val="FF0000"/>
                <w:sz w:val="22"/>
                <w:szCs w:val="22"/>
              </w:rPr>
              <w:t>06</w:t>
            </w:r>
          </w:p>
        </w:tc>
      </w:tr>
      <w:tr w:rsidR="00492078" w:rsidTr="00530016">
        <w:trPr>
          <w:trHeight w:val="9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Карпухина Светлана Борисовна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9E1011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6E2B27">
              <w:rPr>
                <w:snapToGrid w:val="0"/>
                <w:color w:val="FF0000"/>
                <w:sz w:val="22"/>
                <w:szCs w:val="22"/>
              </w:rPr>
              <w:t>45</w:t>
            </w:r>
            <w:r w:rsidR="009E1011" w:rsidRPr="006E2B27">
              <w:rPr>
                <w:snapToGrid w:val="0"/>
                <w:color w:val="FF0000"/>
                <w:sz w:val="22"/>
                <w:szCs w:val="22"/>
              </w:rPr>
              <w:t>=08</w:t>
            </w:r>
          </w:p>
        </w:tc>
      </w:tr>
      <w:tr w:rsidR="00492078" w:rsidTr="00530016">
        <w:trPr>
          <w:trHeight w:val="96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  <w:highlight w:val="yellow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Комакова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9E1011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1D7D73">
              <w:rPr>
                <w:snapToGrid w:val="0"/>
                <w:color w:val="FF0000"/>
                <w:sz w:val="22"/>
                <w:szCs w:val="22"/>
              </w:rPr>
              <w:t>63</w:t>
            </w:r>
            <w:r w:rsidR="009E1011" w:rsidRPr="001D7D73">
              <w:rPr>
                <w:snapToGrid w:val="0"/>
                <w:color w:val="FF0000"/>
                <w:sz w:val="22"/>
                <w:szCs w:val="22"/>
              </w:rPr>
              <w:t>=14</w:t>
            </w:r>
          </w:p>
        </w:tc>
      </w:tr>
      <w:tr w:rsidR="00492078" w:rsidTr="00530016">
        <w:trPr>
          <w:trHeight w:val="16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Копытин Александр 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6A5A98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1D7D73">
              <w:rPr>
                <w:snapToGrid w:val="0"/>
                <w:color w:val="FF0000"/>
                <w:sz w:val="22"/>
                <w:szCs w:val="22"/>
              </w:rPr>
              <w:t>18</w:t>
            </w:r>
          </w:p>
        </w:tc>
      </w:tr>
      <w:tr w:rsidR="00492078" w:rsidTr="00530016">
        <w:trPr>
          <w:trHeight w:val="250"/>
        </w:trPr>
        <w:tc>
          <w:tcPr>
            <w:tcW w:w="4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 w:rsidP="00530016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Лушников Сергей Юрьевич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9E1011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53</w:t>
            </w:r>
            <w:r w:rsidR="009E1011" w:rsidRPr="006C7995">
              <w:rPr>
                <w:snapToGrid w:val="0"/>
                <w:color w:val="FF0000"/>
                <w:sz w:val="22"/>
                <w:szCs w:val="22"/>
              </w:rPr>
              <w:t>=21</w:t>
            </w:r>
          </w:p>
        </w:tc>
      </w:tr>
      <w:tr w:rsidR="00492078" w:rsidTr="00530016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Митрофанова Наталья Павловна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9E1011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440107180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03</w:t>
            </w:r>
            <w:r w:rsidR="009E1011" w:rsidRPr="006C7995">
              <w:rPr>
                <w:snapToGrid w:val="0"/>
                <w:color w:val="FF0000"/>
                <w:sz w:val="22"/>
                <w:szCs w:val="22"/>
              </w:rPr>
              <w:t>=20</w:t>
            </w:r>
          </w:p>
        </w:tc>
      </w:tr>
      <w:tr w:rsidR="00492078" w:rsidTr="00530016">
        <w:trPr>
          <w:trHeight w:val="79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 xml:space="preserve">Мишкина Ольга Геннадьевна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6A5A98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E2B27">
              <w:rPr>
                <w:snapToGrid w:val="0"/>
                <w:color w:val="FF0000"/>
                <w:sz w:val="22"/>
                <w:szCs w:val="22"/>
              </w:rPr>
              <w:t>10</w:t>
            </w:r>
          </w:p>
        </w:tc>
      </w:tr>
      <w:tr w:rsidR="00492078" w:rsidTr="00530016">
        <w:trPr>
          <w:trHeight w:val="138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Определенцев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Евгений Геннадьевич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6A5A98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</w:t>
            </w:r>
            <w:r w:rsidRPr="006E2B27">
              <w:rPr>
                <w:snapToGrid w:val="0"/>
                <w:sz w:val="22"/>
                <w:szCs w:val="22"/>
              </w:rPr>
              <w:t>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47</w:t>
            </w:r>
          </w:p>
        </w:tc>
      </w:tr>
      <w:tr w:rsidR="00492078" w:rsidTr="00530016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Полукова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9E1011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9E1011">
              <w:rPr>
                <w:snapToGrid w:val="0"/>
                <w:sz w:val="22"/>
                <w:szCs w:val="22"/>
              </w:rPr>
              <w:t>440207180</w:t>
            </w:r>
            <w:r w:rsidRPr="006E2B27">
              <w:rPr>
                <w:snapToGrid w:val="0"/>
                <w:color w:val="FF0000"/>
                <w:sz w:val="22"/>
                <w:szCs w:val="22"/>
              </w:rPr>
              <w:t>61</w:t>
            </w:r>
            <w:r w:rsidR="00887343" w:rsidRPr="006E2B27">
              <w:rPr>
                <w:snapToGrid w:val="0"/>
                <w:color w:val="FF0000"/>
                <w:sz w:val="22"/>
                <w:szCs w:val="22"/>
              </w:rPr>
              <w:t>=</w:t>
            </w:r>
            <w:r w:rsidR="003C2D83" w:rsidRPr="006E2B27">
              <w:rPr>
                <w:snapToGrid w:val="0"/>
                <w:color w:val="FF0000"/>
                <w:sz w:val="22"/>
                <w:szCs w:val="22"/>
              </w:rPr>
              <w:t>07</w:t>
            </w:r>
          </w:p>
        </w:tc>
      </w:tr>
      <w:tr w:rsidR="00492078" w:rsidTr="00530016">
        <w:trPr>
          <w:trHeight w:val="125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Селиверстов Александр Валерьевич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6A5A98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</w:t>
            </w:r>
            <w:r w:rsidRPr="006E2B27">
              <w:rPr>
                <w:snapToGrid w:val="0"/>
                <w:sz w:val="22"/>
                <w:szCs w:val="22"/>
              </w:rPr>
              <w:t>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48</w:t>
            </w:r>
          </w:p>
        </w:tc>
      </w:tr>
      <w:tr w:rsidR="00492078" w:rsidTr="00530016">
        <w:trPr>
          <w:trHeight w:val="101"/>
        </w:trPr>
        <w:tc>
          <w:tcPr>
            <w:tcW w:w="45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2078" w:rsidRPr="006A5A98" w:rsidRDefault="00492078">
            <w:pPr>
              <w:rPr>
                <w:snapToGrid w:val="0"/>
                <w:sz w:val="22"/>
                <w:szCs w:val="22"/>
              </w:rPr>
            </w:pPr>
            <w:proofErr w:type="spellStart"/>
            <w:r w:rsidRPr="006A5A98">
              <w:rPr>
                <w:snapToGrid w:val="0"/>
                <w:sz w:val="22"/>
                <w:szCs w:val="22"/>
              </w:rPr>
              <w:t>Хакимьянова</w:t>
            </w:r>
            <w:proofErr w:type="spellEnd"/>
            <w:r w:rsidRPr="006A5A98">
              <w:rPr>
                <w:snapToGrid w:val="0"/>
                <w:sz w:val="22"/>
                <w:szCs w:val="22"/>
              </w:rPr>
              <w:t xml:space="preserve"> Алла 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2078" w:rsidRPr="006A5A98" w:rsidRDefault="00492078">
            <w:pPr>
              <w:jc w:val="center"/>
              <w:rPr>
                <w:snapToGrid w:val="0"/>
                <w:sz w:val="22"/>
                <w:szCs w:val="22"/>
              </w:rPr>
            </w:pPr>
            <w:r w:rsidRPr="006A5A98">
              <w:rPr>
                <w:snapToGrid w:val="0"/>
                <w:sz w:val="22"/>
                <w:szCs w:val="22"/>
              </w:rPr>
              <w:t>440207180</w:t>
            </w:r>
            <w:r w:rsidRPr="006C7995">
              <w:rPr>
                <w:snapToGrid w:val="0"/>
                <w:color w:val="FF0000"/>
                <w:sz w:val="22"/>
                <w:szCs w:val="22"/>
              </w:rPr>
              <w:t>24</w:t>
            </w:r>
          </w:p>
        </w:tc>
      </w:tr>
    </w:tbl>
    <w:p w:rsidR="00530016" w:rsidRDefault="00530016"/>
    <w:p w:rsidR="004B63E3" w:rsidRDefault="004B63E3"/>
    <w:p w:rsidR="004B63E3" w:rsidRDefault="004B63E3" w:rsidP="004B63E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КУРСОВАЯ РАБОТА</w:t>
      </w:r>
    </w:p>
    <w:p w:rsidR="004B63E3" w:rsidRDefault="004B63E3" w:rsidP="004B63E3">
      <w:pPr>
        <w:jc w:val="center"/>
        <w:rPr>
          <w:b/>
          <w:sz w:val="24"/>
          <w:szCs w:val="24"/>
        </w:rPr>
      </w:pPr>
    </w:p>
    <w:p w:rsidR="004B63E3" w:rsidRDefault="006A5A98" w:rsidP="006A5A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Государственная инвестиционная политика</w:t>
      </w:r>
    </w:p>
    <w:p w:rsidR="004B63E3" w:rsidRDefault="004B63E3" w:rsidP="004B63E3">
      <w:pPr>
        <w:tabs>
          <w:tab w:val="left" w:pos="310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к.э.н., доцент </w:t>
      </w:r>
      <w:r w:rsidR="006A5A98">
        <w:rPr>
          <w:b/>
          <w:i/>
          <w:sz w:val="28"/>
          <w:szCs w:val="28"/>
        </w:rPr>
        <w:t>Романова А.В.</w:t>
      </w:r>
    </w:p>
    <w:p w:rsidR="004B63E3" w:rsidRPr="004B63E3" w:rsidRDefault="004B63E3" w:rsidP="004B63E3">
      <w:pPr>
        <w:tabs>
          <w:tab w:val="left" w:pos="3105"/>
        </w:tabs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B63E3" w:rsidTr="004B63E3">
        <w:tc>
          <w:tcPr>
            <w:tcW w:w="817" w:type="dxa"/>
          </w:tcPr>
          <w:p w:rsidR="006A5A98" w:rsidRDefault="004B63E3" w:rsidP="006A5A9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4B63E3">
              <w:rPr>
                <w:sz w:val="24"/>
                <w:szCs w:val="24"/>
              </w:rPr>
              <w:t>№</w:t>
            </w:r>
          </w:p>
          <w:p w:rsidR="004B63E3" w:rsidRPr="004B63E3" w:rsidRDefault="004B63E3" w:rsidP="006A5A9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proofErr w:type="gramStart"/>
            <w:r w:rsidRPr="004B63E3">
              <w:rPr>
                <w:sz w:val="24"/>
                <w:szCs w:val="24"/>
              </w:rPr>
              <w:t>п</w:t>
            </w:r>
            <w:proofErr w:type="gramEnd"/>
            <w:r w:rsidRPr="004B63E3">
              <w:rPr>
                <w:sz w:val="24"/>
                <w:szCs w:val="24"/>
              </w:rPr>
              <w:t>/п</w:t>
            </w:r>
          </w:p>
        </w:tc>
        <w:tc>
          <w:tcPr>
            <w:tcW w:w="8754" w:type="dxa"/>
          </w:tcPr>
          <w:p w:rsidR="004B63E3" w:rsidRPr="004B63E3" w:rsidRDefault="004B63E3" w:rsidP="006A5A98">
            <w:pPr>
              <w:tabs>
                <w:tab w:val="left" w:pos="3105"/>
              </w:tabs>
              <w:jc w:val="center"/>
              <w:rPr>
                <w:sz w:val="24"/>
                <w:szCs w:val="24"/>
              </w:rPr>
            </w:pPr>
            <w:r w:rsidRPr="004B63E3">
              <w:rPr>
                <w:sz w:val="24"/>
                <w:szCs w:val="24"/>
              </w:rPr>
              <w:t>Тема</w:t>
            </w:r>
          </w:p>
        </w:tc>
      </w:tr>
      <w:tr w:rsidR="006A5A98" w:rsidTr="006A5A98">
        <w:trPr>
          <w:trHeight w:val="278"/>
        </w:trPr>
        <w:tc>
          <w:tcPr>
            <w:tcW w:w="817" w:type="dxa"/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 w:rsidRPr="004B63E3"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Инвестиционная деятельность и и</w:t>
            </w:r>
            <w:r>
              <w:rPr>
                <w:sz w:val="24"/>
                <w:szCs w:val="24"/>
              </w:rPr>
              <w:t>нвестиционная политика в России</w:t>
            </w:r>
          </w:p>
        </w:tc>
      </w:tr>
      <w:tr w:rsidR="006A5A98" w:rsidTr="004B63E3">
        <w:tc>
          <w:tcPr>
            <w:tcW w:w="817" w:type="dxa"/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Мобилизация инвестиционных средств путем эмиссии ценных бумаг </w:t>
            </w:r>
          </w:p>
        </w:tc>
      </w:tr>
      <w:tr w:rsidR="006A5A98" w:rsidTr="004B63E3">
        <w:tc>
          <w:tcPr>
            <w:tcW w:w="817" w:type="dxa"/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Анализ эффективности инвестиционных проектов в условиях инфляции и риска </w:t>
            </w:r>
          </w:p>
        </w:tc>
      </w:tr>
      <w:tr w:rsidR="006A5A98" w:rsidTr="004B63E3">
        <w:tc>
          <w:tcPr>
            <w:tcW w:w="817" w:type="dxa"/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Формирование инвестиционного портфеля и определение его доходности</w:t>
            </w:r>
          </w:p>
        </w:tc>
      </w:tr>
      <w:tr w:rsidR="006A5A98" w:rsidTr="004B63E3">
        <w:trPr>
          <w:trHeight w:val="187"/>
        </w:trPr>
        <w:tc>
          <w:tcPr>
            <w:tcW w:w="817" w:type="dxa"/>
            <w:tcBorders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Доходный подход при оценке инвестиций в недвижимость </w:t>
            </w:r>
          </w:p>
        </w:tc>
      </w:tr>
      <w:tr w:rsidR="006A5A98" w:rsidTr="004B63E3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Финансирование и кредитование инвестиционных проектов </w:t>
            </w:r>
          </w:p>
        </w:tc>
      </w:tr>
      <w:tr w:rsidR="006A5A98" w:rsidTr="004B63E3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Капитальные вложения и капитальное строительство </w:t>
            </w:r>
          </w:p>
        </w:tc>
      </w:tr>
      <w:tr w:rsidR="006A5A98" w:rsidTr="004B63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Концептуальные подходы компл</w:t>
            </w:r>
            <w:r>
              <w:rPr>
                <w:sz w:val="24"/>
                <w:szCs w:val="24"/>
              </w:rPr>
              <w:t xml:space="preserve">ексного анализа инвестиционной </w:t>
            </w:r>
            <w:r w:rsidRPr="006A5A98">
              <w:rPr>
                <w:sz w:val="24"/>
                <w:szCs w:val="24"/>
              </w:rPr>
              <w:t xml:space="preserve">деятельности </w:t>
            </w:r>
          </w:p>
        </w:tc>
      </w:tr>
      <w:tr w:rsidR="006A5A98" w:rsidTr="004B63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Организация экономического анализа на стадиях предварительной экспертизы и </w:t>
            </w:r>
            <w:proofErr w:type="gramStart"/>
            <w:r w:rsidRPr="006A5A98">
              <w:rPr>
                <w:sz w:val="24"/>
                <w:szCs w:val="24"/>
              </w:rPr>
              <w:t>контроля за</w:t>
            </w:r>
            <w:proofErr w:type="gramEnd"/>
            <w:r w:rsidRPr="006A5A98">
              <w:rPr>
                <w:sz w:val="24"/>
                <w:szCs w:val="24"/>
              </w:rPr>
              <w:t xml:space="preserve"> ходом реализации долгосрочных инвестиций </w:t>
            </w:r>
          </w:p>
        </w:tc>
      </w:tr>
      <w:tr w:rsidR="006A5A98" w:rsidTr="004B63E3">
        <w:trPr>
          <w:trHeight w:val="1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Инвестирование экономического роста </w:t>
            </w:r>
          </w:p>
        </w:tc>
      </w:tr>
      <w:tr w:rsidR="006A5A98" w:rsidTr="004B63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Повышение инвестиционной активности предпринимательства </w:t>
            </w:r>
          </w:p>
        </w:tc>
      </w:tr>
      <w:tr w:rsidR="006A5A98" w:rsidTr="004B63E3">
        <w:trPr>
          <w:trHeight w:val="1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Формирование инвестиционного портфеля </w:t>
            </w:r>
          </w:p>
        </w:tc>
      </w:tr>
      <w:tr w:rsidR="006A5A98" w:rsidTr="004B63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Пути совершенствования оценки эффективности инвестиционных проектов </w:t>
            </w:r>
          </w:p>
        </w:tc>
      </w:tr>
      <w:tr w:rsidR="006A5A98" w:rsidTr="004B63E3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Иностранные инвестиции </w:t>
            </w:r>
          </w:p>
        </w:tc>
      </w:tr>
      <w:tr w:rsidR="006A5A98" w:rsidTr="004B63E3">
        <w:trPr>
          <w:trHeight w:val="101"/>
        </w:trPr>
        <w:tc>
          <w:tcPr>
            <w:tcW w:w="817" w:type="dxa"/>
            <w:tcBorders>
              <w:top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754" w:type="dxa"/>
            <w:tcBorders>
              <w:top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Учет инфляции при оценке эффективности инвестиционного проекта </w:t>
            </w:r>
          </w:p>
        </w:tc>
      </w:tr>
      <w:tr w:rsidR="006A5A98" w:rsidTr="004B63E3">
        <w:trPr>
          <w:trHeight w:val="137"/>
        </w:trPr>
        <w:tc>
          <w:tcPr>
            <w:tcW w:w="817" w:type="dxa"/>
            <w:tcBorders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8754" w:type="dxa"/>
            <w:tcBorders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Практические рекомендации и критерии оценки показателей эффективности инвестиционной деятельности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Инвестиционный процесс и механизм инвестиционного рынка </w:t>
            </w:r>
          </w:p>
        </w:tc>
      </w:tr>
      <w:tr w:rsidR="006A5A98" w:rsidTr="004B63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Инвестиционные проекты и их классификация.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Особенности оценки инвестиционных проектов с учетом факторов риска </w:t>
            </w:r>
            <w:r w:rsidRPr="006A5A98">
              <w:rPr>
                <w:sz w:val="24"/>
                <w:szCs w:val="24"/>
              </w:rPr>
              <w:br/>
              <w:t xml:space="preserve">и неопределенности </w:t>
            </w:r>
          </w:p>
        </w:tc>
      </w:tr>
      <w:tr w:rsidR="006A5A98" w:rsidTr="004B63E3">
        <w:trPr>
          <w:trHeight w:val="1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Финансирование инвестиционных проектов </w:t>
            </w:r>
          </w:p>
        </w:tc>
      </w:tr>
      <w:tr w:rsidR="006A5A98" w:rsidTr="004B63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Привлечение инвестиционных ресурсов: источники и методы финансирования инвестиционной деятельности </w:t>
            </w:r>
          </w:p>
        </w:tc>
      </w:tr>
      <w:tr w:rsidR="006A5A98" w:rsidTr="004B63E3">
        <w:trPr>
          <w:trHeight w:val="11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Особенности оценки эффективности отдельных типов проектов </w:t>
            </w:r>
          </w:p>
        </w:tc>
      </w:tr>
      <w:tr w:rsidR="006A5A98" w:rsidTr="004B63E3">
        <w:trPr>
          <w:trHeight w:val="1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Инвестиционное бюджетирование 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4B63E3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Понятие инвестиционный рынок и инвестиционная среда 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Инвестиционная политика и факторы ее определяющие 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Формы финансирования инвестиций 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 xml:space="preserve">Привлечение инвестиционных ресурсов 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</w:tr>
      <w:tr w:rsidR="006A5A98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Default="006A5A98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6A5A98" w:rsidRPr="006A5A98" w:rsidRDefault="006A5A98" w:rsidP="006A5A98">
            <w:pPr>
              <w:rPr>
                <w:sz w:val="24"/>
                <w:szCs w:val="24"/>
              </w:rPr>
            </w:pPr>
            <w:r w:rsidRPr="006A5A98">
              <w:rPr>
                <w:sz w:val="24"/>
                <w:szCs w:val="24"/>
              </w:rPr>
              <w:t>Инвестиционный климат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Формы участия государства в инвестиционной политике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Региональная инвестиционная политика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Инвестиционный процесс в условиях кризиса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Инвестиции в основной капитал: роль государства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Региональный инвестиционный климат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Механизмы стимулирования инвестиционной активности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Формы и методы государственного регулирования инвестиционной деятельности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Налогообложение как метод стимулирования инвестиционной деятельности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Развитие финансового лизинга как форма стимулирования инвестиционной деятельности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Формирование и использование региональных инвестиционных фондов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Федеральные инвестиционные программы.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Государственная экспертиза инвестиционных проектов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Регулирование инвестиционной деятельности органами местного самоуправления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r w:rsidRPr="00DF5251">
              <w:rPr>
                <w:bCs/>
                <w:kern w:val="36"/>
                <w:sz w:val="24"/>
                <w:szCs w:val="24"/>
              </w:rPr>
              <w:t>Инвестиционная политика государства в электроэнергетике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Финансово-кредитный механизм регулирования инвестиций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Инвестиционная привлекательность в условиях динамичной экономической среды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sz w:val="24"/>
                <w:szCs w:val="24"/>
              </w:rPr>
              <w:t>Инвестиционные риски при реализации государственной политики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bCs/>
                <w:sz w:val="24"/>
                <w:szCs w:val="24"/>
              </w:rPr>
              <w:t>Государственно</w:t>
            </w:r>
            <w:r w:rsidRPr="00DF5251">
              <w:rPr>
                <w:sz w:val="24"/>
                <w:szCs w:val="24"/>
              </w:rPr>
              <w:t>-</w:t>
            </w:r>
            <w:r w:rsidRPr="00DF5251">
              <w:rPr>
                <w:bCs/>
                <w:sz w:val="24"/>
                <w:szCs w:val="24"/>
              </w:rPr>
              <w:t>частное</w:t>
            </w:r>
            <w:r w:rsidRPr="00DF5251">
              <w:rPr>
                <w:sz w:val="24"/>
                <w:szCs w:val="24"/>
              </w:rPr>
              <w:t xml:space="preserve"> </w:t>
            </w:r>
            <w:r w:rsidRPr="00DF5251">
              <w:rPr>
                <w:bCs/>
                <w:sz w:val="24"/>
                <w:szCs w:val="24"/>
              </w:rPr>
              <w:t>пар</w:t>
            </w:r>
            <w:bookmarkStart w:id="0" w:name="_GoBack"/>
            <w:bookmarkEnd w:id="0"/>
            <w:r w:rsidRPr="00DF5251">
              <w:rPr>
                <w:bCs/>
                <w:sz w:val="24"/>
                <w:szCs w:val="24"/>
              </w:rPr>
              <w:t>тнерство как механизм активизации инвестиционной деятельности</w:t>
            </w:r>
          </w:p>
        </w:tc>
      </w:tr>
      <w:tr w:rsidR="00DF5251" w:rsidTr="004B63E3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Default="00DF5251" w:rsidP="004B63E3">
            <w:pPr>
              <w:tabs>
                <w:tab w:val="left" w:pos="31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8754" w:type="dxa"/>
            <w:tcBorders>
              <w:top w:val="single" w:sz="4" w:space="0" w:color="auto"/>
              <w:bottom w:val="single" w:sz="4" w:space="0" w:color="auto"/>
            </w:tcBorders>
          </w:tcPr>
          <w:p w:rsidR="00DF5251" w:rsidRPr="00DF5251" w:rsidRDefault="00DF5251" w:rsidP="00DF5251">
            <w:pPr>
              <w:rPr>
                <w:sz w:val="24"/>
                <w:szCs w:val="24"/>
              </w:rPr>
            </w:pPr>
            <w:r w:rsidRPr="00DF5251">
              <w:rPr>
                <w:bCs/>
                <w:sz w:val="24"/>
                <w:szCs w:val="24"/>
              </w:rPr>
              <w:t>Анализ эффективности государственной инвестиционной политики</w:t>
            </w:r>
          </w:p>
        </w:tc>
      </w:tr>
    </w:tbl>
    <w:p w:rsidR="004B63E3" w:rsidRPr="004B63E3" w:rsidRDefault="004B63E3" w:rsidP="004B63E3">
      <w:pPr>
        <w:tabs>
          <w:tab w:val="left" w:pos="3105"/>
        </w:tabs>
        <w:rPr>
          <w:sz w:val="28"/>
          <w:szCs w:val="28"/>
        </w:rPr>
      </w:pPr>
    </w:p>
    <w:p w:rsidR="004B63E3" w:rsidRDefault="004B63E3"/>
    <w:sectPr w:rsidR="004B63E3" w:rsidSect="0037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FCE"/>
    <w:multiLevelType w:val="hybridMultilevel"/>
    <w:tmpl w:val="401E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20C4"/>
    <w:multiLevelType w:val="hybridMultilevel"/>
    <w:tmpl w:val="B0728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016"/>
    <w:rsid w:val="001D7D73"/>
    <w:rsid w:val="00375C3C"/>
    <w:rsid w:val="003C2D83"/>
    <w:rsid w:val="003F1819"/>
    <w:rsid w:val="00492078"/>
    <w:rsid w:val="004B63E3"/>
    <w:rsid w:val="00530016"/>
    <w:rsid w:val="006A5A98"/>
    <w:rsid w:val="006C7995"/>
    <w:rsid w:val="006E2B27"/>
    <w:rsid w:val="007F4034"/>
    <w:rsid w:val="00857825"/>
    <w:rsid w:val="00887343"/>
    <w:rsid w:val="009E1011"/>
    <w:rsid w:val="00B52760"/>
    <w:rsid w:val="00DF5251"/>
    <w:rsid w:val="00F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3E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2021-05-13T06:13:00Z</dcterms:created>
  <dcterms:modified xsi:type="dcterms:W3CDTF">2021-10-07T07:07:00Z</dcterms:modified>
</cp:coreProperties>
</file>