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9D" w:rsidRDefault="00086F9D" w:rsidP="00086F9D">
      <w:pPr>
        <w:jc w:val="center"/>
      </w:pPr>
      <w:r>
        <w:t>Заявка</w:t>
      </w:r>
    </w:p>
    <w:p w:rsidR="00086F9D" w:rsidRDefault="00086F9D" w:rsidP="00086F9D">
      <w:pPr>
        <w:jc w:val="center"/>
      </w:pPr>
      <w:r>
        <w:t>в Ульяновский государственный университет</w:t>
      </w:r>
    </w:p>
    <w:p w:rsidR="00086F9D" w:rsidRDefault="00086F9D" w:rsidP="00086F9D">
      <w:pPr>
        <w:jc w:val="center"/>
      </w:pPr>
      <w:r>
        <w:t>на подбор специалиста</w:t>
      </w:r>
    </w:p>
    <w:tbl>
      <w:tblPr>
        <w:tblStyle w:val="a3"/>
        <w:tblW w:w="9782" w:type="dxa"/>
        <w:tblInd w:w="-176" w:type="dxa"/>
        <w:tblLook w:val="04A0"/>
      </w:tblPr>
      <w:tblGrid>
        <w:gridCol w:w="3794"/>
        <w:gridCol w:w="5988"/>
      </w:tblGrid>
      <w:tr w:rsidR="00086F9D" w:rsidTr="006133F3">
        <w:tc>
          <w:tcPr>
            <w:tcW w:w="3794" w:type="dxa"/>
          </w:tcPr>
          <w:p w:rsidR="00086F9D" w:rsidRDefault="00086F9D" w:rsidP="006133F3">
            <w:r>
              <w:t>Информация о заказчике</w:t>
            </w:r>
          </w:p>
        </w:tc>
        <w:tc>
          <w:tcPr>
            <w:tcW w:w="5988" w:type="dxa"/>
          </w:tcPr>
          <w:p w:rsidR="00086F9D" w:rsidRDefault="00086F9D" w:rsidP="006133F3"/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Название организации</w:t>
            </w:r>
          </w:p>
        </w:tc>
        <w:tc>
          <w:tcPr>
            <w:tcW w:w="5988" w:type="dxa"/>
          </w:tcPr>
          <w:p w:rsidR="00086F9D" w:rsidRDefault="00086F9D" w:rsidP="006133F3">
            <w:r>
              <w:t>КОГБУЗ «Станция скорой медицинской помощи г</w:t>
            </w:r>
            <w:proofErr w:type="gramStart"/>
            <w:r>
              <w:t>.К</w:t>
            </w:r>
            <w:proofErr w:type="gramEnd"/>
            <w:r>
              <w:t>ирова»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Основные направления деятельности</w:t>
            </w:r>
          </w:p>
        </w:tc>
        <w:tc>
          <w:tcPr>
            <w:tcW w:w="5988" w:type="dxa"/>
          </w:tcPr>
          <w:p w:rsidR="00086F9D" w:rsidRDefault="00086F9D" w:rsidP="006133F3">
            <w:r>
              <w:t>Оказание скорой медицинской помощи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Адрес организации</w:t>
            </w:r>
          </w:p>
        </w:tc>
        <w:tc>
          <w:tcPr>
            <w:tcW w:w="5988" w:type="dxa"/>
          </w:tcPr>
          <w:p w:rsidR="00086F9D" w:rsidRDefault="00086F9D" w:rsidP="006133F3">
            <w:r>
              <w:t>610045, г</w:t>
            </w:r>
            <w:proofErr w:type="gramStart"/>
            <w:r>
              <w:t>.К</w:t>
            </w:r>
            <w:proofErr w:type="gramEnd"/>
            <w:r>
              <w:t>иров, пр.Строителей, 27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Телефон приемной</w:t>
            </w:r>
          </w:p>
        </w:tc>
        <w:tc>
          <w:tcPr>
            <w:tcW w:w="5988" w:type="dxa"/>
          </w:tcPr>
          <w:p w:rsidR="00086F9D" w:rsidRPr="006922DD" w:rsidRDefault="00086F9D" w:rsidP="006133F3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8332)378</w:t>
            </w:r>
            <w:r>
              <w:rPr>
                <w:lang w:val="en-US"/>
              </w:rPr>
              <w:t>602</w:t>
            </w:r>
          </w:p>
        </w:tc>
      </w:tr>
      <w:tr w:rsidR="00086F9D" w:rsidTr="006133F3">
        <w:tc>
          <w:tcPr>
            <w:tcW w:w="3794" w:type="dxa"/>
          </w:tcPr>
          <w:p w:rsidR="00086F9D" w:rsidRPr="006922DD" w:rsidRDefault="00086F9D" w:rsidP="006133F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988" w:type="dxa"/>
          </w:tcPr>
          <w:p w:rsidR="00086F9D" w:rsidRPr="006922DD" w:rsidRDefault="00086F9D" w:rsidP="006133F3">
            <w:pPr>
              <w:rPr>
                <w:lang w:val="en-US"/>
              </w:rPr>
            </w:pPr>
            <w:r>
              <w:rPr>
                <w:lang w:val="en-US"/>
              </w:rPr>
              <w:t>ssmp@ssmp43.ru</w:t>
            </w:r>
          </w:p>
        </w:tc>
      </w:tr>
      <w:tr w:rsidR="00086F9D" w:rsidTr="006133F3">
        <w:tc>
          <w:tcPr>
            <w:tcW w:w="3794" w:type="dxa"/>
          </w:tcPr>
          <w:p w:rsidR="00086F9D" w:rsidRPr="006922DD" w:rsidRDefault="00086F9D" w:rsidP="006133F3">
            <w:r>
              <w:t>Факс</w:t>
            </w:r>
          </w:p>
        </w:tc>
        <w:tc>
          <w:tcPr>
            <w:tcW w:w="5988" w:type="dxa"/>
          </w:tcPr>
          <w:p w:rsidR="00086F9D" w:rsidRDefault="00086F9D" w:rsidP="006133F3">
            <w:r>
              <w:rPr>
                <w:lang w:val="en-US"/>
              </w:rPr>
              <w:t>(</w:t>
            </w:r>
            <w:r>
              <w:t>8332)378540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Сайт</w:t>
            </w:r>
          </w:p>
        </w:tc>
        <w:tc>
          <w:tcPr>
            <w:tcW w:w="5988" w:type="dxa"/>
          </w:tcPr>
          <w:p w:rsidR="00086F9D" w:rsidRDefault="00086F9D" w:rsidP="006133F3">
            <w:r>
              <w:rPr>
                <w:lang w:val="en-US"/>
              </w:rPr>
              <w:t>ssmp43.ru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Руководитель организации</w:t>
            </w:r>
          </w:p>
        </w:tc>
        <w:tc>
          <w:tcPr>
            <w:tcW w:w="5988" w:type="dxa"/>
          </w:tcPr>
          <w:p w:rsidR="00086F9D" w:rsidRDefault="00086F9D" w:rsidP="006133F3">
            <w:proofErr w:type="spellStart"/>
            <w:r>
              <w:t>Одношивкин</w:t>
            </w:r>
            <w:proofErr w:type="spellEnd"/>
            <w:r>
              <w:t xml:space="preserve"> Сергей Юрьевич, главный врач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Контактное лицо</w:t>
            </w:r>
          </w:p>
        </w:tc>
        <w:tc>
          <w:tcPr>
            <w:tcW w:w="5988" w:type="dxa"/>
          </w:tcPr>
          <w:p w:rsidR="00086F9D" w:rsidRDefault="00086F9D" w:rsidP="006133F3">
            <w:proofErr w:type="spellStart"/>
            <w:r>
              <w:t>Шулятьева</w:t>
            </w:r>
            <w:proofErr w:type="spellEnd"/>
            <w:r>
              <w:t xml:space="preserve"> Татьяна Валентиновна, начальник отдела кадров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Телефон</w:t>
            </w:r>
          </w:p>
        </w:tc>
        <w:tc>
          <w:tcPr>
            <w:tcW w:w="5988" w:type="dxa"/>
          </w:tcPr>
          <w:p w:rsidR="00086F9D" w:rsidRPr="006922DD" w:rsidRDefault="00086F9D" w:rsidP="006133F3">
            <w:r>
              <w:rPr>
                <w:lang w:val="en-US"/>
              </w:rPr>
              <w:t>(</w:t>
            </w:r>
            <w:r>
              <w:t>8332)378</w:t>
            </w:r>
            <w:r>
              <w:rPr>
                <w:lang w:val="en-US"/>
              </w:rPr>
              <w:t>6</w:t>
            </w:r>
            <w:r>
              <w:t>12, 89229411616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rPr>
                <w:lang w:val="en-US"/>
              </w:rPr>
              <w:t>E-mail</w:t>
            </w:r>
          </w:p>
        </w:tc>
        <w:tc>
          <w:tcPr>
            <w:tcW w:w="5988" w:type="dxa"/>
          </w:tcPr>
          <w:p w:rsidR="00086F9D" w:rsidRDefault="00086F9D" w:rsidP="006133F3">
            <w:r>
              <w:rPr>
                <w:lang w:val="en-US"/>
              </w:rPr>
              <w:t>tv@ssmp43.ru</w:t>
            </w:r>
          </w:p>
        </w:tc>
      </w:tr>
      <w:tr w:rsidR="00086F9D" w:rsidTr="006133F3">
        <w:tc>
          <w:tcPr>
            <w:tcW w:w="9782" w:type="dxa"/>
            <w:gridSpan w:val="2"/>
          </w:tcPr>
          <w:p w:rsidR="00086F9D" w:rsidRPr="00363D1D" w:rsidRDefault="00086F9D" w:rsidP="006133F3">
            <w:r>
              <w:t>Описание вакансии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Наименование вакансии</w:t>
            </w:r>
          </w:p>
        </w:tc>
        <w:tc>
          <w:tcPr>
            <w:tcW w:w="5988" w:type="dxa"/>
          </w:tcPr>
          <w:p w:rsidR="00086F9D" w:rsidRDefault="00086F9D" w:rsidP="006133F3">
            <w:r>
              <w:t>Врач анестезиолог-реаниматолог, врач СМП, врач-педиатр выездных бригад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Необходимое количество работников</w:t>
            </w:r>
          </w:p>
        </w:tc>
        <w:tc>
          <w:tcPr>
            <w:tcW w:w="5988" w:type="dxa"/>
          </w:tcPr>
          <w:p w:rsidR="00086F9D" w:rsidRDefault="00086F9D" w:rsidP="006133F3">
            <w:r>
              <w:t>10,20,5 человек соответственно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Отдел (подразделение)</w:t>
            </w:r>
          </w:p>
        </w:tc>
        <w:tc>
          <w:tcPr>
            <w:tcW w:w="5988" w:type="dxa"/>
          </w:tcPr>
          <w:p w:rsidR="00086F9D" w:rsidRDefault="00086F9D" w:rsidP="006133F3">
            <w:r>
              <w:t>Подстанции в г</w:t>
            </w:r>
            <w:proofErr w:type="gramStart"/>
            <w:r>
              <w:t>.К</w:t>
            </w:r>
            <w:proofErr w:type="gramEnd"/>
            <w:r>
              <w:t>ирове, районные отделения СМП в области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 xml:space="preserve">Основные обязанности </w:t>
            </w:r>
          </w:p>
        </w:tc>
        <w:tc>
          <w:tcPr>
            <w:tcW w:w="5988" w:type="dxa"/>
          </w:tcPr>
          <w:p w:rsidR="00086F9D" w:rsidRDefault="00086F9D" w:rsidP="006133F3">
            <w:r>
              <w:t xml:space="preserve">Оказание экстренной медицинской помощи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Занятость</w:t>
            </w:r>
          </w:p>
        </w:tc>
        <w:tc>
          <w:tcPr>
            <w:tcW w:w="5988" w:type="dxa"/>
          </w:tcPr>
          <w:p w:rsidR="00086F9D" w:rsidRDefault="00086F9D" w:rsidP="006133F3">
            <w:r>
              <w:t>Полная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 xml:space="preserve">График работы </w:t>
            </w:r>
          </w:p>
        </w:tc>
        <w:tc>
          <w:tcPr>
            <w:tcW w:w="5988" w:type="dxa"/>
          </w:tcPr>
          <w:p w:rsidR="00086F9D" w:rsidRDefault="00086F9D" w:rsidP="006133F3">
            <w:r>
              <w:t>Сменный график, продолжительность смены 24ч, 12ч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Командировки</w:t>
            </w:r>
          </w:p>
        </w:tc>
        <w:tc>
          <w:tcPr>
            <w:tcW w:w="5988" w:type="dxa"/>
          </w:tcPr>
          <w:p w:rsidR="00086F9D" w:rsidRDefault="00086F9D" w:rsidP="006133F3">
            <w:r>
              <w:t>Нет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Перспективы служебного роста</w:t>
            </w:r>
          </w:p>
        </w:tc>
        <w:tc>
          <w:tcPr>
            <w:tcW w:w="5988" w:type="dxa"/>
          </w:tcPr>
          <w:p w:rsidR="00086F9D" w:rsidRDefault="00086F9D" w:rsidP="006133F3">
            <w:r>
              <w:t>специализация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 xml:space="preserve">Уровень </w:t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988" w:type="dxa"/>
          </w:tcPr>
          <w:p w:rsidR="00086F9D" w:rsidRDefault="00086F9D" w:rsidP="006133F3">
            <w:r>
              <w:t>От 24000 рублей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Условия найма</w:t>
            </w:r>
          </w:p>
        </w:tc>
        <w:tc>
          <w:tcPr>
            <w:tcW w:w="5988" w:type="dxa"/>
          </w:tcPr>
          <w:p w:rsidR="00086F9D" w:rsidRDefault="00086F9D" w:rsidP="006133F3">
            <w:r>
              <w:t>Эффективный контракт (ТД)</w:t>
            </w:r>
          </w:p>
        </w:tc>
      </w:tr>
      <w:tr w:rsidR="00086F9D" w:rsidTr="006133F3">
        <w:tc>
          <w:tcPr>
            <w:tcW w:w="9782" w:type="dxa"/>
            <w:gridSpan w:val="2"/>
          </w:tcPr>
          <w:p w:rsidR="00086F9D" w:rsidRDefault="00086F9D" w:rsidP="006133F3">
            <w:r>
              <w:t>Требования к кандидату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Образование</w:t>
            </w:r>
          </w:p>
        </w:tc>
        <w:tc>
          <w:tcPr>
            <w:tcW w:w="5988" w:type="dxa"/>
          </w:tcPr>
          <w:p w:rsidR="00086F9D" w:rsidRDefault="00086F9D" w:rsidP="006133F3">
            <w:r>
              <w:t>Высшее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Опыт работы</w:t>
            </w:r>
          </w:p>
        </w:tc>
        <w:tc>
          <w:tcPr>
            <w:tcW w:w="5988" w:type="dxa"/>
          </w:tcPr>
          <w:p w:rsidR="00086F9D" w:rsidRDefault="00086F9D" w:rsidP="006133F3">
            <w:r>
              <w:t>Желателен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Знания, навыки, важные для этой позиции</w:t>
            </w:r>
          </w:p>
        </w:tc>
        <w:tc>
          <w:tcPr>
            <w:tcW w:w="5988" w:type="dxa"/>
          </w:tcPr>
          <w:p w:rsidR="00086F9D" w:rsidRDefault="00086F9D" w:rsidP="006133F3"/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Навыки работы на ПК (спец</w:t>
            </w:r>
            <w:proofErr w:type="gramStart"/>
            <w:r>
              <w:t>.п</w:t>
            </w:r>
            <w:proofErr w:type="gramEnd"/>
            <w:r>
              <w:t>рограммы)</w:t>
            </w:r>
          </w:p>
        </w:tc>
        <w:tc>
          <w:tcPr>
            <w:tcW w:w="5988" w:type="dxa"/>
          </w:tcPr>
          <w:p w:rsidR="00086F9D" w:rsidRDefault="00086F9D" w:rsidP="006133F3">
            <w:r>
              <w:t>Желательны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Знания, навыки, важные для этой работы</w:t>
            </w:r>
          </w:p>
        </w:tc>
        <w:tc>
          <w:tcPr>
            <w:tcW w:w="5988" w:type="dxa"/>
          </w:tcPr>
          <w:p w:rsidR="00086F9D" w:rsidRDefault="00086F9D" w:rsidP="006133F3"/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 xml:space="preserve">Наличие водительских прав, </w:t>
            </w:r>
            <w:proofErr w:type="gramStart"/>
            <w:r>
              <w:t>л</w:t>
            </w:r>
            <w:proofErr w:type="gramEnd"/>
            <w:r>
              <w:t>/а</w:t>
            </w:r>
          </w:p>
        </w:tc>
        <w:tc>
          <w:tcPr>
            <w:tcW w:w="5988" w:type="dxa"/>
          </w:tcPr>
          <w:p w:rsidR="00086F9D" w:rsidRDefault="00086F9D" w:rsidP="006133F3">
            <w:r>
              <w:t xml:space="preserve"> Не имеет значения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Личные качества</w:t>
            </w:r>
          </w:p>
        </w:tc>
        <w:tc>
          <w:tcPr>
            <w:tcW w:w="5988" w:type="dxa"/>
          </w:tcPr>
          <w:p w:rsidR="00086F9D" w:rsidRDefault="00086F9D" w:rsidP="006133F3">
            <w:r>
              <w:t>Ответственность, дисциплина</w:t>
            </w:r>
          </w:p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Другая важная информация</w:t>
            </w:r>
          </w:p>
        </w:tc>
        <w:tc>
          <w:tcPr>
            <w:tcW w:w="5988" w:type="dxa"/>
          </w:tcPr>
          <w:p w:rsidR="00086F9D" w:rsidRDefault="00086F9D" w:rsidP="006133F3"/>
        </w:tc>
      </w:tr>
      <w:tr w:rsidR="00086F9D" w:rsidTr="006133F3">
        <w:tc>
          <w:tcPr>
            <w:tcW w:w="3794" w:type="dxa"/>
          </w:tcPr>
          <w:p w:rsidR="00086F9D" w:rsidRDefault="00086F9D" w:rsidP="006133F3">
            <w:r>
              <w:t>Направление кандидата</w:t>
            </w:r>
          </w:p>
        </w:tc>
        <w:tc>
          <w:tcPr>
            <w:tcW w:w="5988" w:type="dxa"/>
          </w:tcPr>
          <w:p w:rsidR="00086F9D" w:rsidRDefault="00086F9D" w:rsidP="006133F3">
            <w:r>
              <w:t>резюме</w:t>
            </w:r>
          </w:p>
        </w:tc>
      </w:tr>
    </w:tbl>
    <w:p w:rsidR="00096449" w:rsidRDefault="00096449"/>
    <w:sectPr w:rsidR="00096449" w:rsidSect="000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F9D"/>
    <w:rsid w:val="00086F9D"/>
    <w:rsid w:val="0009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2019-04-04T05:52:00Z</dcterms:created>
  <dcterms:modified xsi:type="dcterms:W3CDTF">2019-04-04T05:53:00Z</dcterms:modified>
</cp:coreProperties>
</file>