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9A" w:rsidRPr="00944FE3" w:rsidRDefault="00CF6D9A">
      <w:pPr>
        <w:rPr>
          <w:rFonts w:ascii="Times New Roman" w:hAnsi="Times New Roman" w:cs="Times New Roman"/>
        </w:rPr>
      </w:pPr>
    </w:p>
    <w:p w:rsidR="00944FE3" w:rsidRPr="00944FE3" w:rsidRDefault="00944FE3" w:rsidP="00944FE3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4F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Участвуйте в федеральном </w:t>
      </w:r>
      <w:proofErr w:type="gramStart"/>
      <w:r w:rsidRPr="00944F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проекте</w:t>
      </w:r>
      <w:proofErr w:type="gramEnd"/>
      <w:r w:rsidRPr="00944F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«Содействие занятости»</w:t>
      </w:r>
      <w:r w:rsidR="008D6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944FE3" w:rsidRPr="005E34B8" w:rsidRDefault="00944FE3" w:rsidP="005E34B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93" w:rsidRPr="001E582C">
        <w:rPr>
          <w:rFonts w:ascii="Times New Roman" w:hAnsi="Times New Roman" w:cs="Times New Roman"/>
          <w:sz w:val="24"/>
          <w:szCs w:val="24"/>
        </w:rPr>
        <w:t xml:space="preserve">ФГБОУ ВО «Ульяновский государственный университет» </w:t>
      </w:r>
      <w:r w:rsidR="008D6E93"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2021г. является региональным оператором Программы п</w:t>
      </w:r>
      <w:r w:rsidR="008D6E93" w:rsidRPr="001E582C">
        <w:rPr>
          <w:rFonts w:ascii="Times New Roman" w:hAnsi="Times New Roman" w:cs="Times New Roman"/>
          <w:sz w:val="24"/>
          <w:szCs w:val="24"/>
        </w:rPr>
        <w:t>рофессионального обучения и дополнительного профессионального образования в</w:t>
      </w:r>
      <w:r w:rsidR="008D6E93"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6E93"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8D6E93"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проекта «Содействие занятости» национального проекта «Демография». Предлагаем </w:t>
      </w:r>
      <w:r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 </w:t>
      </w:r>
      <w:r w:rsidRPr="001E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 профессиональное обучение</w:t>
      </w:r>
      <w:r w:rsidRPr="001E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дополнительное профессиональное образование по следующим  программам:</w:t>
      </w:r>
      <w:r w:rsidR="001E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TableNormal"/>
        <w:tblW w:w="10206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246"/>
        <w:gridCol w:w="4098"/>
        <w:gridCol w:w="1028"/>
        <w:gridCol w:w="2120"/>
      </w:tblGrid>
      <w:tr w:rsidR="005E34B8" w:rsidTr="00A86C91">
        <w:trPr>
          <w:trHeight w:val="786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before="138"/>
              <w:ind w:left="211" w:right="176" w:firstLine="42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46" w:type="dxa"/>
          </w:tcPr>
          <w:p w:rsidR="005E34B8" w:rsidRDefault="005E34B8" w:rsidP="00A86C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34B8" w:rsidRDefault="005E34B8" w:rsidP="00A86C91">
            <w:pPr>
              <w:pStyle w:val="TableParagraph"/>
              <w:ind w:left="239" w:right="224"/>
              <w:jc w:val="center"/>
            </w:pPr>
            <w:proofErr w:type="spellStart"/>
            <w:r>
              <w:t>Вид</w:t>
            </w:r>
            <w:proofErr w:type="spellEnd"/>
          </w:p>
        </w:tc>
        <w:tc>
          <w:tcPr>
            <w:tcW w:w="4098" w:type="dxa"/>
          </w:tcPr>
          <w:p w:rsidR="005E34B8" w:rsidRDefault="005E34B8" w:rsidP="00A86C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34B8" w:rsidRDefault="005E34B8" w:rsidP="00A86C91">
            <w:pPr>
              <w:pStyle w:val="TableParagraph"/>
              <w:ind w:left="816" w:right="805"/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before="100" w:line="276" w:lineRule="auto"/>
              <w:ind w:left="255" w:right="155" w:hanging="66"/>
            </w:pPr>
            <w:proofErr w:type="spellStart"/>
            <w:r>
              <w:t>Кол-во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spacing w:before="102" w:line="276" w:lineRule="auto"/>
              <w:ind w:left="616" w:right="433" w:hanging="158"/>
            </w:pPr>
            <w:proofErr w:type="spellStart"/>
            <w:r>
              <w:rPr>
                <w:spacing w:val="-1"/>
              </w:rPr>
              <w:t>Выдаваемый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</w:t>
            </w:r>
            <w:proofErr w:type="spellEnd"/>
          </w:p>
        </w:tc>
      </w:tr>
      <w:tr w:rsidR="005E34B8" w:rsidTr="00A86C91">
        <w:trPr>
          <w:trHeight w:val="1265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повышения</w:t>
            </w:r>
          </w:p>
          <w:p w:rsidR="005E34B8" w:rsidRPr="006A5B2D" w:rsidRDefault="005E34B8" w:rsidP="00A86C91">
            <w:pPr>
              <w:pStyle w:val="TableParagraph"/>
              <w:spacing w:line="233" w:lineRule="exact"/>
              <w:ind w:left="235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квалификации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546" w:right="203" w:hanging="328"/>
              <w:rPr>
                <w:lang w:val="ru-RU"/>
              </w:rPr>
            </w:pPr>
            <w:r w:rsidRPr="006A5B2D">
              <w:rPr>
                <w:lang w:val="ru-RU"/>
              </w:rPr>
              <w:t>Проектная</w:t>
            </w:r>
            <w:r w:rsidRPr="006A5B2D">
              <w:rPr>
                <w:spacing w:val="-5"/>
                <w:lang w:val="ru-RU"/>
              </w:rPr>
              <w:t xml:space="preserve"> </w:t>
            </w:r>
            <w:r w:rsidRPr="006A5B2D">
              <w:rPr>
                <w:lang w:val="ru-RU"/>
              </w:rPr>
              <w:t>деятельность</w:t>
            </w:r>
            <w:r w:rsidRPr="006A5B2D">
              <w:rPr>
                <w:spacing w:val="-6"/>
                <w:lang w:val="ru-RU"/>
              </w:rPr>
              <w:t xml:space="preserve"> </w:t>
            </w:r>
            <w:r w:rsidRPr="006A5B2D">
              <w:rPr>
                <w:lang w:val="ru-RU"/>
              </w:rPr>
              <w:t>в</w:t>
            </w:r>
            <w:r w:rsidRPr="006A5B2D">
              <w:rPr>
                <w:spacing w:val="-8"/>
                <w:lang w:val="ru-RU"/>
              </w:rPr>
              <w:t xml:space="preserve"> </w:t>
            </w:r>
            <w:r w:rsidRPr="006A5B2D">
              <w:rPr>
                <w:lang w:val="ru-RU"/>
              </w:rPr>
              <w:t>дошкольной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образовательной организации в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условиях</w:t>
            </w:r>
            <w:r w:rsidRPr="006A5B2D">
              <w:rPr>
                <w:spacing w:val="-4"/>
                <w:lang w:val="ru-RU"/>
              </w:rPr>
              <w:t xml:space="preserve"> </w:t>
            </w:r>
            <w:r w:rsidRPr="006A5B2D">
              <w:rPr>
                <w:lang w:val="ru-RU"/>
              </w:rPr>
              <w:t>реализации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ФГОС</w:t>
            </w:r>
            <w:r w:rsidRPr="006A5B2D">
              <w:rPr>
                <w:spacing w:val="-1"/>
                <w:lang w:val="ru-RU"/>
              </w:rPr>
              <w:t xml:space="preserve"> </w:t>
            </w:r>
            <w:r w:rsidRPr="006A5B2D">
              <w:rPr>
                <w:lang w:val="ru-RU"/>
              </w:rPr>
              <w:t>ДО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ind w:left="332" w:right="316"/>
              <w:jc w:val="center"/>
            </w:pPr>
            <w:r>
              <w:t>144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264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</w:p>
          <w:p w:rsidR="005E34B8" w:rsidRPr="006A5B2D" w:rsidRDefault="005E34B8" w:rsidP="00A86C91">
            <w:pPr>
              <w:pStyle w:val="TableParagraph"/>
              <w:spacing w:line="252" w:lineRule="exact"/>
              <w:ind w:left="447" w:right="434" w:hanging="1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повышения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квалификации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204" w:right="189" w:firstLine="236"/>
              <w:rPr>
                <w:lang w:val="ru-RU"/>
              </w:rPr>
            </w:pPr>
            <w:r w:rsidRPr="006A5B2D">
              <w:rPr>
                <w:lang w:val="ru-RU"/>
              </w:rPr>
              <w:t xml:space="preserve">Теория и методика </w:t>
            </w:r>
            <w:proofErr w:type="spellStart"/>
            <w:proofErr w:type="gramStart"/>
            <w:r w:rsidRPr="006A5B2D">
              <w:rPr>
                <w:lang w:val="ru-RU"/>
              </w:rPr>
              <w:t>физкультурно</w:t>
            </w:r>
            <w:proofErr w:type="spellEnd"/>
            <w:r w:rsidRPr="006A5B2D">
              <w:rPr>
                <w:lang w:val="ru-RU"/>
              </w:rPr>
              <w:t>-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спортивной</w:t>
            </w:r>
            <w:proofErr w:type="gramEnd"/>
            <w:r w:rsidRPr="006A5B2D">
              <w:rPr>
                <w:spacing w:val="-9"/>
                <w:lang w:val="ru-RU"/>
              </w:rPr>
              <w:t xml:space="preserve"> </w:t>
            </w:r>
            <w:r w:rsidRPr="006A5B2D">
              <w:rPr>
                <w:lang w:val="ru-RU"/>
              </w:rPr>
              <w:t>и</w:t>
            </w:r>
            <w:r w:rsidRPr="006A5B2D">
              <w:rPr>
                <w:spacing w:val="-6"/>
                <w:lang w:val="ru-RU"/>
              </w:rPr>
              <w:t xml:space="preserve"> </w:t>
            </w:r>
            <w:r w:rsidRPr="006A5B2D">
              <w:rPr>
                <w:lang w:val="ru-RU"/>
              </w:rPr>
              <w:t>тренерской</w:t>
            </w:r>
            <w:r w:rsidRPr="006A5B2D">
              <w:rPr>
                <w:spacing w:val="-7"/>
                <w:lang w:val="ru-RU"/>
              </w:rPr>
              <w:t xml:space="preserve"> </w:t>
            </w:r>
            <w:r w:rsidRPr="006A5B2D">
              <w:rPr>
                <w:lang w:val="ru-RU"/>
              </w:rPr>
              <w:t>деятельности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line="252" w:lineRule="exact"/>
              <w:ind w:left="332" w:right="316"/>
              <w:jc w:val="center"/>
            </w:pPr>
            <w:r>
              <w:t>144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266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повышения</w:t>
            </w:r>
          </w:p>
          <w:p w:rsidR="005E34B8" w:rsidRPr="006A5B2D" w:rsidRDefault="005E34B8" w:rsidP="00A86C91">
            <w:pPr>
              <w:pStyle w:val="TableParagraph"/>
              <w:spacing w:line="233" w:lineRule="exact"/>
              <w:ind w:left="235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квалификации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488" w:right="202" w:hanging="272"/>
              <w:rPr>
                <w:lang w:val="ru-RU"/>
              </w:rPr>
            </w:pPr>
            <w:r w:rsidRPr="006A5B2D">
              <w:rPr>
                <w:lang w:val="ru-RU"/>
              </w:rPr>
              <w:t>Современные</w:t>
            </w:r>
            <w:r w:rsidRPr="006A5B2D">
              <w:rPr>
                <w:spacing w:val="-12"/>
                <w:lang w:val="ru-RU"/>
              </w:rPr>
              <w:t xml:space="preserve"> </w:t>
            </w:r>
            <w:r w:rsidRPr="006A5B2D">
              <w:rPr>
                <w:lang w:val="ru-RU"/>
              </w:rPr>
              <w:t>тенденции</w:t>
            </w:r>
            <w:r w:rsidRPr="006A5B2D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6A5B2D">
              <w:rPr>
                <w:lang w:val="ru-RU"/>
              </w:rPr>
              <w:t>библиотечно</w:t>
            </w:r>
            <w:proofErr w:type="spellEnd"/>
            <w:r w:rsidRPr="006A5B2D">
              <w:rPr>
                <w:lang w:val="ru-RU"/>
              </w:rPr>
              <w:t>-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информационного</w:t>
            </w:r>
            <w:proofErr w:type="gramEnd"/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обслуживания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ind w:left="332" w:right="316"/>
              <w:jc w:val="center"/>
            </w:pPr>
            <w:r>
              <w:t>144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266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повышения</w:t>
            </w:r>
          </w:p>
          <w:p w:rsidR="005E34B8" w:rsidRPr="006A5B2D" w:rsidRDefault="005E34B8" w:rsidP="00A86C91">
            <w:pPr>
              <w:pStyle w:val="TableParagraph"/>
              <w:spacing w:line="233" w:lineRule="exact"/>
              <w:ind w:left="235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квалификации</w:t>
            </w:r>
          </w:p>
        </w:tc>
        <w:tc>
          <w:tcPr>
            <w:tcW w:w="4098" w:type="dxa"/>
          </w:tcPr>
          <w:p w:rsidR="005E34B8" w:rsidRDefault="005E34B8" w:rsidP="00A86C91">
            <w:pPr>
              <w:pStyle w:val="TableParagraph"/>
              <w:ind w:left="817" w:right="805"/>
              <w:jc w:val="center"/>
            </w:pPr>
            <w:proofErr w:type="spellStart"/>
            <w:r>
              <w:t>Массаж</w:t>
            </w:r>
            <w:proofErr w:type="spellEnd"/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ind w:left="332" w:right="316"/>
              <w:jc w:val="center"/>
            </w:pPr>
            <w:r>
              <w:t>144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263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line="252" w:lineRule="exact"/>
              <w:ind w:left="14"/>
              <w:jc w:val="center"/>
            </w:pPr>
            <w:r>
              <w:t>6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40" w:right="224" w:hanging="3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</w:p>
          <w:p w:rsidR="005E34B8" w:rsidRPr="006A5B2D" w:rsidRDefault="005E34B8" w:rsidP="00A86C91">
            <w:pPr>
              <w:pStyle w:val="TableParagraph"/>
              <w:spacing w:line="252" w:lineRule="exact"/>
              <w:ind w:left="240" w:right="224"/>
              <w:jc w:val="center"/>
              <w:rPr>
                <w:lang w:val="ru-RU"/>
              </w:rPr>
            </w:pPr>
            <w:r w:rsidRPr="006A5B2D">
              <w:rPr>
                <w:spacing w:val="-1"/>
                <w:lang w:val="ru-RU"/>
              </w:rPr>
              <w:t>профессиональной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переподготовки</w:t>
            </w:r>
          </w:p>
        </w:tc>
        <w:tc>
          <w:tcPr>
            <w:tcW w:w="4098" w:type="dxa"/>
          </w:tcPr>
          <w:p w:rsidR="005E34B8" w:rsidRDefault="005E34B8" w:rsidP="00A86C91">
            <w:pPr>
              <w:pStyle w:val="TableParagraph"/>
              <w:spacing w:line="252" w:lineRule="exact"/>
              <w:ind w:left="817" w:right="805"/>
              <w:jc w:val="center"/>
            </w:pPr>
            <w:proofErr w:type="spellStart"/>
            <w:r>
              <w:t>Cпециалист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zerocoding</w:t>
            </w:r>
            <w:proofErr w:type="spellEnd"/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line="252" w:lineRule="exact"/>
              <w:ind w:left="332" w:right="316"/>
              <w:jc w:val="center"/>
            </w:pPr>
            <w:r>
              <w:t>256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176" w:right="162" w:firstLine="1"/>
              <w:jc w:val="center"/>
            </w:pPr>
            <w:proofErr w:type="spellStart"/>
            <w:r>
              <w:t>Диплом</w:t>
            </w:r>
            <w:proofErr w:type="spellEnd"/>
            <w:r>
              <w:t xml:space="preserve">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переподготовке</w:t>
            </w:r>
            <w:proofErr w:type="spellEnd"/>
          </w:p>
        </w:tc>
      </w:tr>
      <w:tr w:rsidR="005E34B8" w:rsidTr="00A86C91">
        <w:trPr>
          <w:trHeight w:val="1265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40" w:right="224" w:hanging="3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  <w:r w:rsidRPr="006A5B2D">
              <w:rPr>
                <w:spacing w:val="1"/>
                <w:lang w:val="ru-RU"/>
              </w:rPr>
              <w:t xml:space="preserve"> </w:t>
            </w:r>
            <w:proofErr w:type="gramStart"/>
            <w:r w:rsidRPr="006A5B2D">
              <w:rPr>
                <w:spacing w:val="-1"/>
                <w:lang w:val="ru-RU"/>
              </w:rPr>
              <w:t>профессиональной</w:t>
            </w:r>
            <w:proofErr w:type="gramEnd"/>
          </w:p>
          <w:p w:rsidR="005E34B8" w:rsidRPr="006A5B2D" w:rsidRDefault="005E34B8" w:rsidP="00A86C91">
            <w:pPr>
              <w:pStyle w:val="TableParagraph"/>
              <w:spacing w:line="233" w:lineRule="exact"/>
              <w:ind w:left="236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переподготовки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190" w:right="179" w:hanging="1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Контрактная система в сфере закупок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товаров,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работ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и</w:t>
            </w:r>
            <w:r w:rsidRPr="006A5B2D">
              <w:rPr>
                <w:spacing w:val="-5"/>
                <w:lang w:val="ru-RU"/>
              </w:rPr>
              <w:t xml:space="preserve"> </w:t>
            </w:r>
            <w:r w:rsidRPr="006A5B2D">
              <w:rPr>
                <w:lang w:val="ru-RU"/>
              </w:rPr>
              <w:t>услуг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для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обеспечения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государственных и муниципальных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нужд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ind w:left="332" w:right="316"/>
              <w:jc w:val="center"/>
            </w:pPr>
            <w:r>
              <w:t>256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176" w:right="162" w:firstLine="1"/>
              <w:jc w:val="center"/>
            </w:pPr>
            <w:proofErr w:type="spellStart"/>
            <w:r>
              <w:t>Диплом</w:t>
            </w:r>
            <w:proofErr w:type="spellEnd"/>
            <w:r>
              <w:t xml:space="preserve">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переподготовке</w:t>
            </w:r>
            <w:proofErr w:type="spellEnd"/>
          </w:p>
        </w:tc>
      </w:tr>
      <w:tr w:rsidR="005E34B8" w:rsidTr="00A86C91">
        <w:trPr>
          <w:trHeight w:val="1264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line="252" w:lineRule="exact"/>
              <w:ind w:left="14"/>
              <w:jc w:val="center"/>
            </w:pPr>
            <w:r>
              <w:t>8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</w:p>
          <w:p w:rsidR="005E34B8" w:rsidRPr="006A5B2D" w:rsidRDefault="005E34B8" w:rsidP="00A86C91">
            <w:pPr>
              <w:pStyle w:val="TableParagraph"/>
              <w:spacing w:line="252" w:lineRule="exact"/>
              <w:ind w:left="447" w:right="434" w:hanging="1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повышения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spacing w:val="-1"/>
                <w:lang w:val="ru-RU"/>
              </w:rPr>
              <w:t>квалификации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353" w:right="342" w:firstLine="1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Организация работы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многофункционального центра по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предоставлению</w:t>
            </w:r>
            <w:r w:rsidRPr="006A5B2D">
              <w:rPr>
                <w:spacing w:val="-8"/>
                <w:lang w:val="ru-RU"/>
              </w:rPr>
              <w:t xml:space="preserve"> </w:t>
            </w:r>
            <w:r w:rsidRPr="006A5B2D">
              <w:rPr>
                <w:lang w:val="ru-RU"/>
              </w:rPr>
              <w:t>государственных</w:t>
            </w:r>
            <w:r w:rsidRPr="006A5B2D">
              <w:rPr>
                <w:spacing w:val="-9"/>
                <w:lang w:val="ru-RU"/>
              </w:rPr>
              <w:t xml:space="preserve"> </w:t>
            </w:r>
            <w:r w:rsidRPr="006A5B2D">
              <w:rPr>
                <w:lang w:val="ru-RU"/>
              </w:rPr>
              <w:t>и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муниципальных</w:t>
            </w:r>
            <w:r w:rsidRPr="006A5B2D">
              <w:rPr>
                <w:spacing w:val="-3"/>
                <w:lang w:val="ru-RU"/>
              </w:rPr>
              <w:t xml:space="preserve"> </w:t>
            </w:r>
            <w:r w:rsidRPr="006A5B2D">
              <w:rPr>
                <w:lang w:val="ru-RU"/>
              </w:rPr>
              <w:t>услуг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line="252" w:lineRule="exact"/>
              <w:ind w:left="332" w:right="316"/>
              <w:jc w:val="center"/>
            </w:pPr>
            <w:r>
              <w:t>144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012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2246" w:type="dxa"/>
          </w:tcPr>
          <w:p w:rsidR="005E34B8" w:rsidRPr="005E34B8" w:rsidRDefault="005E34B8" w:rsidP="00A86C91">
            <w:pPr>
              <w:pStyle w:val="TableParagraph"/>
              <w:ind w:left="237" w:right="224"/>
              <w:jc w:val="center"/>
              <w:rPr>
                <w:lang w:val="ru-RU"/>
              </w:rPr>
            </w:pPr>
            <w:r w:rsidRPr="005E34B8">
              <w:rPr>
                <w:lang w:val="ru-RU"/>
              </w:rPr>
              <w:t>Дополнительная</w:t>
            </w:r>
            <w:r w:rsidRPr="005E34B8">
              <w:rPr>
                <w:spacing w:val="1"/>
                <w:lang w:val="ru-RU"/>
              </w:rPr>
              <w:t xml:space="preserve"> </w:t>
            </w:r>
            <w:r w:rsidRPr="005E34B8">
              <w:rPr>
                <w:spacing w:val="-1"/>
                <w:lang w:val="ru-RU"/>
              </w:rPr>
              <w:t>профессиональная</w:t>
            </w:r>
            <w:r w:rsidRPr="005E34B8">
              <w:rPr>
                <w:spacing w:val="-52"/>
                <w:lang w:val="ru-RU"/>
              </w:rPr>
              <w:t xml:space="preserve"> </w:t>
            </w:r>
            <w:r w:rsidRPr="005E34B8">
              <w:rPr>
                <w:lang w:val="ru-RU"/>
              </w:rPr>
              <w:t>программа</w:t>
            </w:r>
          </w:p>
          <w:p w:rsidR="005E34B8" w:rsidRPr="005E34B8" w:rsidRDefault="005E34B8" w:rsidP="00A86C91">
            <w:pPr>
              <w:pStyle w:val="TableParagraph"/>
              <w:spacing w:line="232" w:lineRule="exact"/>
              <w:ind w:left="235" w:right="224"/>
              <w:jc w:val="center"/>
              <w:rPr>
                <w:lang w:val="ru-RU"/>
              </w:rPr>
            </w:pPr>
            <w:r w:rsidRPr="005E34B8">
              <w:rPr>
                <w:lang w:val="ru-RU"/>
              </w:rPr>
              <w:t>повышения квалификации</w:t>
            </w:r>
          </w:p>
        </w:tc>
        <w:tc>
          <w:tcPr>
            <w:tcW w:w="4098" w:type="dxa"/>
          </w:tcPr>
          <w:p w:rsidR="005E34B8" w:rsidRPr="006A5B2D" w:rsidRDefault="005E34B8" w:rsidP="00A86C91">
            <w:pPr>
              <w:pStyle w:val="TableParagraph"/>
              <w:ind w:left="1186" w:right="575" w:hanging="586"/>
              <w:rPr>
                <w:lang w:val="ru-RU"/>
              </w:rPr>
            </w:pPr>
            <w:r w:rsidRPr="006A5B2D">
              <w:rPr>
                <w:lang w:val="ru-RU"/>
              </w:rPr>
              <w:t>Бухгалтерский</w:t>
            </w:r>
            <w:r w:rsidRPr="006A5B2D">
              <w:rPr>
                <w:spacing w:val="-5"/>
                <w:lang w:val="ru-RU"/>
              </w:rPr>
              <w:t xml:space="preserve"> </w:t>
            </w:r>
            <w:r w:rsidRPr="006A5B2D">
              <w:rPr>
                <w:lang w:val="ru-RU"/>
              </w:rPr>
              <w:t>учёт</w:t>
            </w:r>
            <w:r w:rsidRPr="006A5B2D">
              <w:rPr>
                <w:spacing w:val="-2"/>
                <w:lang w:val="ru-RU"/>
              </w:rPr>
              <w:t xml:space="preserve"> </w:t>
            </w:r>
            <w:r w:rsidRPr="006A5B2D">
              <w:rPr>
                <w:lang w:val="ru-RU"/>
              </w:rPr>
              <w:t>в</w:t>
            </w:r>
            <w:r w:rsidRPr="006A5B2D">
              <w:rPr>
                <w:spacing w:val="-4"/>
                <w:lang w:val="ru-RU"/>
              </w:rPr>
              <w:t xml:space="preserve"> </w:t>
            </w:r>
            <w:proofErr w:type="gramStart"/>
            <w:r w:rsidRPr="006A5B2D">
              <w:rPr>
                <w:lang w:val="ru-RU"/>
              </w:rPr>
              <w:t>отраслях</w:t>
            </w:r>
            <w:proofErr w:type="gramEnd"/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бюджетной</w:t>
            </w:r>
            <w:r w:rsidRPr="006A5B2D">
              <w:rPr>
                <w:spacing w:val="-1"/>
                <w:lang w:val="ru-RU"/>
              </w:rPr>
              <w:t xml:space="preserve"> </w:t>
            </w:r>
            <w:r w:rsidRPr="006A5B2D">
              <w:rPr>
                <w:lang w:val="ru-RU"/>
              </w:rPr>
              <w:t>сферы</w:t>
            </w:r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ind w:left="330" w:right="316"/>
              <w:jc w:val="center"/>
            </w:pPr>
            <w:r>
              <w:t>72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268" w:right="253"/>
              <w:jc w:val="center"/>
            </w:pPr>
            <w:proofErr w:type="spellStart"/>
            <w:r>
              <w:rPr>
                <w:spacing w:val="-1"/>
              </w:rPr>
              <w:t>Удостоверение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повышении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5E34B8" w:rsidTr="00A86C91">
        <w:trPr>
          <w:trHeight w:val="1265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line="248" w:lineRule="exact"/>
              <w:ind w:left="230" w:right="214"/>
              <w:jc w:val="center"/>
            </w:pPr>
            <w:r>
              <w:t>10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40" w:right="224" w:hanging="3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  <w:r w:rsidRPr="006A5B2D">
              <w:rPr>
                <w:spacing w:val="1"/>
                <w:lang w:val="ru-RU"/>
              </w:rPr>
              <w:t xml:space="preserve"> </w:t>
            </w:r>
            <w:proofErr w:type="gramStart"/>
            <w:r w:rsidRPr="006A5B2D">
              <w:rPr>
                <w:spacing w:val="-1"/>
                <w:lang w:val="ru-RU"/>
              </w:rPr>
              <w:t>профессиональной</w:t>
            </w:r>
            <w:proofErr w:type="gramEnd"/>
          </w:p>
          <w:p w:rsidR="005E34B8" w:rsidRPr="006A5B2D" w:rsidRDefault="005E34B8" w:rsidP="00A86C91">
            <w:pPr>
              <w:pStyle w:val="TableParagraph"/>
              <w:spacing w:line="239" w:lineRule="exact"/>
              <w:ind w:left="236" w:right="224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переподготовки</w:t>
            </w:r>
          </w:p>
        </w:tc>
        <w:tc>
          <w:tcPr>
            <w:tcW w:w="4098" w:type="dxa"/>
          </w:tcPr>
          <w:p w:rsidR="005E34B8" w:rsidRDefault="005E34B8" w:rsidP="00A86C91">
            <w:pPr>
              <w:pStyle w:val="TableParagraph"/>
              <w:spacing w:line="248" w:lineRule="exact"/>
              <w:ind w:left="816" w:right="805"/>
              <w:jc w:val="center"/>
            </w:pPr>
            <w:proofErr w:type="spellStart"/>
            <w:r>
              <w:t>Веб-дизайнер</w:t>
            </w:r>
            <w:proofErr w:type="spellEnd"/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line="248" w:lineRule="exact"/>
              <w:ind w:right="335"/>
              <w:jc w:val="right"/>
            </w:pPr>
            <w:r>
              <w:t>256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176" w:right="162" w:firstLine="1"/>
              <w:jc w:val="center"/>
            </w:pPr>
            <w:proofErr w:type="spellStart"/>
            <w:r>
              <w:t>Диплом</w:t>
            </w:r>
            <w:proofErr w:type="spellEnd"/>
            <w:r>
              <w:t xml:space="preserve">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переподготовке</w:t>
            </w:r>
            <w:proofErr w:type="spellEnd"/>
          </w:p>
        </w:tc>
      </w:tr>
      <w:tr w:rsidR="005E34B8" w:rsidTr="00A86C91">
        <w:trPr>
          <w:trHeight w:val="1264"/>
        </w:trPr>
        <w:tc>
          <w:tcPr>
            <w:tcW w:w="714" w:type="dxa"/>
          </w:tcPr>
          <w:p w:rsidR="005E34B8" w:rsidRDefault="005E34B8" w:rsidP="00A86C91">
            <w:pPr>
              <w:pStyle w:val="TableParagraph"/>
              <w:spacing w:line="246" w:lineRule="exact"/>
              <w:ind w:left="230" w:right="214"/>
              <w:jc w:val="center"/>
            </w:pPr>
            <w:r>
              <w:t>11</w:t>
            </w:r>
          </w:p>
        </w:tc>
        <w:tc>
          <w:tcPr>
            <w:tcW w:w="2246" w:type="dxa"/>
          </w:tcPr>
          <w:p w:rsidR="005E34B8" w:rsidRPr="006A5B2D" w:rsidRDefault="005E34B8" w:rsidP="00A86C91">
            <w:pPr>
              <w:pStyle w:val="TableParagraph"/>
              <w:ind w:left="240" w:right="224" w:hanging="3"/>
              <w:jc w:val="center"/>
              <w:rPr>
                <w:lang w:val="ru-RU"/>
              </w:rPr>
            </w:pPr>
            <w:r w:rsidRPr="006A5B2D">
              <w:rPr>
                <w:lang w:val="ru-RU"/>
              </w:rPr>
              <w:t>Дополнительная</w:t>
            </w:r>
            <w:r w:rsidRPr="006A5B2D">
              <w:rPr>
                <w:spacing w:val="1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профессиональная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программа</w:t>
            </w:r>
          </w:p>
          <w:p w:rsidR="005E34B8" w:rsidRPr="006A5B2D" w:rsidRDefault="005E34B8" w:rsidP="00A86C91">
            <w:pPr>
              <w:pStyle w:val="TableParagraph"/>
              <w:spacing w:line="252" w:lineRule="exact"/>
              <w:ind w:left="240" w:right="224"/>
              <w:jc w:val="center"/>
              <w:rPr>
                <w:lang w:val="ru-RU"/>
              </w:rPr>
            </w:pPr>
            <w:r w:rsidRPr="006A5B2D">
              <w:rPr>
                <w:spacing w:val="-1"/>
                <w:lang w:val="ru-RU"/>
              </w:rPr>
              <w:t>профессиональной</w:t>
            </w:r>
            <w:r w:rsidRPr="006A5B2D">
              <w:rPr>
                <w:spacing w:val="-52"/>
                <w:lang w:val="ru-RU"/>
              </w:rPr>
              <w:t xml:space="preserve"> </w:t>
            </w:r>
            <w:r w:rsidRPr="006A5B2D">
              <w:rPr>
                <w:lang w:val="ru-RU"/>
              </w:rPr>
              <w:t>переподготовки</w:t>
            </w:r>
          </w:p>
        </w:tc>
        <w:tc>
          <w:tcPr>
            <w:tcW w:w="4098" w:type="dxa"/>
          </w:tcPr>
          <w:p w:rsidR="005E34B8" w:rsidRDefault="005E34B8" w:rsidP="00A86C91">
            <w:pPr>
              <w:pStyle w:val="TableParagraph"/>
              <w:ind w:left="1460" w:right="600" w:hanging="836"/>
            </w:pPr>
            <w:proofErr w:type="spellStart"/>
            <w:r>
              <w:t>Менеджмент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1028" w:type="dxa"/>
          </w:tcPr>
          <w:p w:rsidR="005E34B8" w:rsidRDefault="005E34B8" w:rsidP="00A86C91">
            <w:pPr>
              <w:pStyle w:val="TableParagraph"/>
              <w:spacing w:line="246" w:lineRule="exact"/>
              <w:ind w:right="335"/>
              <w:jc w:val="right"/>
            </w:pPr>
            <w:r>
              <w:t>256</w:t>
            </w:r>
          </w:p>
        </w:tc>
        <w:tc>
          <w:tcPr>
            <w:tcW w:w="2120" w:type="dxa"/>
          </w:tcPr>
          <w:p w:rsidR="005E34B8" w:rsidRDefault="005E34B8" w:rsidP="00A86C91">
            <w:pPr>
              <w:pStyle w:val="TableParagraph"/>
              <w:ind w:left="176" w:right="162" w:firstLine="1"/>
              <w:jc w:val="center"/>
            </w:pPr>
            <w:proofErr w:type="spellStart"/>
            <w:r>
              <w:t>Диплом</w:t>
            </w:r>
            <w:proofErr w:type="spellEnd"/>
            <w:r>
              <w:t xml:space="preserve">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переподготовке</w:t>
            </w:r>
            <w:proofErr w:type="spellEnd"/>
          </w:p>
        </w:tc>
      </w:tr>
    </w:tbl>
    <w:p w:rsidR="005E34B8" w:rsidRDefault="005E34B8" w:rsidP="001E582C">
      <w:pPr>
        <w:shd w:val="clear" w:color="auto" w:fill="FFFFFF"/>
        <w:spacing w:after="450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</w:p>
    <w:p w:rsidR="001E582C" w:rsidRPr="001E582C" w:rsidRDefault="001E582C" w:rsidP="001E582C">
      <w:pPr>
        <w:shd w:val="clear" w:color="auto" w:fill="FFFFFF"/>
        <w:spacing w:after="450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1E582C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Кто может обучаться?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Граждане в </w:t>
      </w:r>
      <w:proofErr w:type="gram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возрасте</w:t>
      </w:r>
      <w:proofErr w:type="gram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50 лет и старше, граждане </w:t>
      </w:r>
      <w:proofErr w:type="spell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предпенсионного</w:t>
      </w:r>
      <w:proofErr w:type="spell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возраста;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Женщины, находящиеся в </w:t>
      </w:r>
      <w:proofErr w:type="gram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отпуске</w:t>
      </w:r>
      <w:proofErr w:type="gram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по уходу за ребенком до достижения им возраста 3 лет;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Женщины, не состоящие в трудовых </w:t>
      </w:r>
      <w:proofErr w:type="gram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отношениях</w:t>
      </w:r>
      <w:proofErr w:type="gram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и имеющие детей дошкольного возраста в возрасте от 0 до 7 лет включительно;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Безработные граждане, зарегистрированные в </w:t>
      </w:r>
      <w:proofErr w:type="gram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органах</w:t>
      </w:r>
      <w:proofErr w:type="gram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службы занятости;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1E582C" w:rsidRPr="001E582C" w:rsidRDefault="005E34B8" w:rsidP="001E58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- </w:t>
      </w:r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Молодежь в </w:t>
      </w:r>
      <w:proofErr w:type="gramStart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возрасте</w:t>
      </w:r>
      <w:proofErr w:type="gramEnd"/>
      <w:r w:rsidR="001E582C" w:rsidRPr="001E582C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до 35 лет, которые относятся к категориям:</w:t>
      </w:r>
    </w:p>
    <w:p w:rsidR="001E582C" w:rsidRPr="001E582C" w:rsidRDefault="001E582C" w:rsidP="001E582C">
      <w:pPr>
        <w:numPr>
          <w:ilvl w:val="0"/>
          <w:numId w:val="2"/>
        </w:numPr>
        <w:shd w:val="clear" w:color="auto" w:fill="FFFFFF"/>
        <w:spacing w:before="100" w:beforeAutospacing="1" w:after="60"/>
        <w:ind w:left="-225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граждан, которые с даты окончания военной службы по призыву не являются занятыми в </w:t>
      </w:r>
      <w:proofErr w:type="gramStart"/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соответствии</w:t>
      </w:r>
      <w:proofErr w:type="gramEnd"/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с законодательством о занятости населения в течение 4 месяцев и более;</w:t>
      </w:r>
    </w:p>
    <w:p w:rsidR="001E582C" w:rsidRPr="001E582C" w:rsidRDefault="001E582C" w:rsidP="001E582C">
      <w:pPr>
        <w:numPr>
          <w:ilvl w:val="0"/>
          <w:numId w:val="2"/>
        </w:numPr>
        <w:shd w:val="clear" w:color="auto" w:fill="FFFFFF"/>
        <w:spacing w:before="100" w:beforeAutospacing="1" w:after="60"/>
        <w:ind w:left="-225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граждан,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(в </w:t>
      </w:r>
      <w:proofErr w:type="gramStart"/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случае</w:t>
      </w:r>
      <w:proofErr w:type="gramEnd"/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обучения по основным программам профессионального обучения);</w:t>
      </w:r>
    </w:p>
    <w:p w:rsidR="001E582C" w:rsidRPr="001E582C" w:rsidRDefault="001E582C" w:rsidP="001E582C">
      <w:pPr>
        <w:numPr>
          <w:ilvl w:val="0"/>
          <w:numId w:val="2"/>
        </w:numPr>
        <w:shd w:val="clear" w:color="auto" w:fill="FFFFFF"/>
        <w:spacing w:before="100" w:beforeAutospacing="1" w:after="60"/>
        <w:ind w:left="-225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граждан,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1E582C" w:rsidRPr="001E582C" w:rsidRDefault="001E582C" w:rsidP="001E582C">
      <w:pPr>
        <w:numPr>
          <w:ilvl w:val="0"/>
          <w:numId w:val="2"/>
        </w:numPr>
        <w:shd w:val="clear" w:color="auto" w:fill="FFFFFF"/>
        <w:spacing w:before="100" w:beforeAutospacing="1" w:after="60"/>
        <w:ind w:left="-225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граждан, находящихся под риском увольнения (планируемых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1E582C" w:rsidRPr="001E582C" w:rsidRDefault="001E582C" w:rsidP="001E58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25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proofErr w:type="gramStart"/>
      <w:r w:rsidRPr="001E58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граждан, завершающих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обратившихся в органы службы занятости, для которых отсутствует подходящая работа по получаемой профессии (специальности).</w:t>
      </w:r>
      <w:proofErr w:type="gramEnd"/>
    </w:p>
    <w:p w:rsidR="001E582C" w:rsidRPr="005E34B8" w:rsidRDefault="00944FE3" w:rsidP="00944FE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Справки по телефону  (8422) 37-63-17 </w:t>
      </w:r>
      <w:proofErr w:type="spellStart"/>
      <w:proofErr w:type="gramStart"/>
      <w:r w:rsidRPr="006A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Pr="006A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-mail</w:t>
      </w:r>
      <w:proofErr w:type="spellEnd"/>
      <w:r w:rsidRPr="006A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="001E582C" w:rsidRPr="006A5B2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fpkp@ulsu.ru</w:t>
        </w:r>
      </w:hyperlink>
      <w:r w:rsidRPr="006A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34B8" w:rsidRPr="005E34B8" w:rsidRDefault="005E34B8" w:rsidP="00944FE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3C" w:rsidRPr="005E34B8" w:rsidRDefault="005E34B8" w:rsidP="00944FE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заявок через портал: </w:t>
      </w:r>
      <w:hyperlink r:id="rId7" w:history="1">
        <w:r w:rsidRPr="005E34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https://trudvsem.ru/</w:t>
        </w:r>
      </w:hyperlink>
    </w:p>
    <w:sectPr w:rsidR="001D173C" w:rsidRPr="005E34B8" w:rsidSect="005E34B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582"/>
    <w:multiLevelType w:val="multilevel"/>
    <w:tmpl w:val="32F0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87708"/>
    <w:multiLevelType w:val="hybridMultilevel"/>
    <w:tmpl w:val="E416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3C"/>
    <w:rsid w:val="000762E2"/>
    <w:rsid w:val="001D173C"/>
    <w:rsid w:val="001E582C"/>
    <w:rsid w:val="004448E7"/>
    <w:rsid w:val="005C6ACE"/>
    <w:rsid w:val="005E34B8"/>
    <w:rsid w:val="006A5B2D"/>
    <w:rsid w:val="00886F8D"/>
    <w:rsid w:val="008D6E93"/>
    <w:rsid w:val="00944FE3"/>
    <w:rsid w:val="00CF6D9A"/>
    <w:rsid w:val="00D027ED"/>
    <w:rsid w:val="00D403AF"/>
    <w:rsid w:val="00F26995"/>
    <w:rsid w:val="00F4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A"/>
  </w:style>
  <w:style w:type="paragraph" w:styleId="3">
    <w:name w:val="heading 3"/>
    <w:basedOn w:val="a"/>
    <w:link w:val="30"/>
    <w:uiPriority w:val="9"/>
    <w:qFormat/>
    <w:rsid w:val="001E58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7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7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8E7"/>
    <w:pPr>
      <w:ind w:left="720"/>
      <w:contextualSpacing/>
    </w:pPr>
  </w:style>
  <w:style w:type="character" w:styleId="a8">
    <w:name w:val="Strong"/>
    <w:basedOn w:val="a0"/>
    <w:uiPriority w:val="22"/>
    <w:qFormat/>
    <w:rsid w:val="00944FE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44FE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FE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1E5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574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251581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29359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81241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99843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634559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37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dvse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pkp@ul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34B9-E0BD-40E0-9A84-3B614D2F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</dc:creator>
  <cp:lastModifiedBy>Вуколова</cp:lastModifiedBy>
  <cp:revision>6</cp:revision>
  <dcterms:created xsi:type="dcterms:W3CDTF">2021-01-27T06:45:00Z</dcterms:created>
  <dcterms:modified xsi:type="dcterms:W3CDTF">2023-04-14T05:21:00Z</dcterms:modified>
</cp:coreProperties>
</file>