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F5A3" w14:textId="50E68535" w:rsidR="007F62D9" w:rsidRPr="00EB0165" w:rsidRDefault="00D65545" w:rsidP="00AC4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B752D3" w:rsidRPr="00EB0165">
        <w:rPr>
          <w:rFonts w:ascii="Times New Roman" w:hAnsi="Times New Roman" w:cs="Times New Roman"/>
          <w:sz w:val="28"/>
          <w:szCs w:val="28"/>
        </w:rPr>
        <w:t xml:space="preserve"> </w:t>
      </w:r>
      <w:r w:rsidR="00B752D3" w:rsidRPr="00EB01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AC44F8" w:rsidRPr="00EB0165">
        <w:rPr>
          <w:rFonts w:ascii="Times New Roman" w:hAnsi="Times New Roman" w:cs="Times New Roman"/>
          <w:sz w:val="28"/>
          <w:szCs w:val="28"/>
        </w:rPr>
        <w:t xml:space="preserve"> </w:t>
      </w:r>
      <w:r w:rsidR="00443DBF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proofErr w:type="spellStart"/>
      <w:r w:rsidR="00AC44F8" w:rsidRPr="00EB0165">
        <w:rPr>
          <w:rFonts w:ascii="Times New Roman" w:hAnsi="Times New Roman" w:cs="Times New Roman"/>
          <w:sz w:val="28"/>
          <w:szCs w:val="28"/>
        </w:rPr>
        <w:t>хакатон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C44F8" w:rsidRPr="00EB0165">
        <w:rPr>
          <w:rFonts w:ascii="Times New Roman" w:hAnsi="Times New Roman" w:cs="Times New Roman"/>
          <w:sz w:val="28"/>
          <w:szCs w:val="28"/>
        </w:rPr>
        <w:t xml:space="preserve"> </w:t>
      </w:r>
      <w:r w:rsidR="00443DBF">
        <w:rPr>
          <w:rFonts w:ascii="Times New Roman" w:hAnsi="Times New Roman" w:cs="Times New Roman"/>
          <w:sz w:val="28"/>
          <w:szCs w:val="28"/>
        </w:rPr>
        <w:t>по программированию</w:t>
      </w:r>
    </w:p>
    <w:p w14:paraId="5CFAFE90" w14:textId="58E685E7" w:rsidR="00AC44F8" w:rsidRPr="00EB0165" w:rsidRDefault="00AC44F8" w:rsidP="00AC4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165">
        <w:rPr>
          <w:rFonts w:ascii="Times New Roman" w:hAnsi="Times New Roman" w:cs="Times New Roman"/>
          <w:sz w:val="28"/>
          <w:szCs w:val="28"/>
        </w:rPr>
        <w:t>в ЦДО «Дом научной коллаборации» им. Ж.И. Алфёрова</w:t>
      </w:r>
    </w:p>
    <w:p w14:paraId="6FE79037" w14:textId="77777777" w:rsidR="00B752D3" w:rsidRPr="00EB0165" w:rsidRDefault="00B752D3" w:rsidP="00AC44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95DC8" w14:textId="5258353B" w:rsidR="007F62D9" w:rsidRPr="00EB0165" w:rsidRDefault="007F62D9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A5CC7"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134325"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</w:p>
    <w:p w14:paraId="0C394A1C" w14:textId="228D0203" w:rsidR="007F62D9" w:rsidRPr="00EB0165" w:rsidRDefault="000A5CC7" w:rsidP="00AC44F8">
      <w:pPr>
        <w:spacing w:line="240" w:lineRule="auto"/>
        <w:ind w:firstLine="425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EB01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Организатором </w:t>
      </w:r>
      <w:r w:rsidR="00443DBF" w:rsidRPr="00443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Региональном </w:t>
      </w:r>
      <w:proofErr w:type="spellStart"/>
      <w:r w:rsidR="00443DBF" w:rsidRPr="00443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хакатон</w:t>
      </w:r>
      <w:r w:rsidR="00443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bookmarkStart w:id="0" w:name="_GoBack"/>
      <w:bookmarkEnd w:id="0"/>
      <w:proofErr w:type="spellEnd"/>
      <w:r w:rsidR="00443DBF" w:rsidRPr="00443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 программированию</w:t>
      </w:r>
      <w:r w:rsidR="00AC44F8" w:rsidRPr="00EB01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(далее – Конкурс) является</w:t>
      </w:r>
      <w:r w:rsidRPr="00EB01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44F8" w:rsidRPr="00EB01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Центр дополнительного образования «Дом научной коллаборации» имени Ж.И. Алфёрова ФГБОУ ВО «Ульяновский государственный университет»</w:t>
      </w:r>
      <w:r w:rsidR="00D5039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(далее </w:t>
      </w:r>
      <w:r w:rsidR="00130F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="00D5039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F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Центр </w:t>
      </w:r>
      <w:r w:rsidR="00D5039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ДНК)</w:t>
      </w:r>
      <w:r w:rsidRPr="00EB01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14:paraId="0CDCB884" w14:textId="5CD61DE4" w:rsidR="007F62D9" w:rsidRPr="00EB0165" w:rsidRDefault="007F62D9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AC44F8"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 проведения</w:t>
      </w:r>
      <w:r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4F8"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Pr="00EB01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14:paraId="45E34AEA" w14:textId="1C9486A2" w:rsidR="00AC44F8" w:rsidRPr="00EB0165" w:rsidRDefault="007F62D9" w:rsidP="00AC44F8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</w:t>
      </w:r>
      <w:r w:rsidR="008F7016" w:rsidRPr="00EB0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ученикам младшей,</w:t>
      </w:r>
      <w:r w:rsidRPr="00EB0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средней</w:t>
      </w:r>
      <w:r w:rsidR="008F7016" w:rsidRPr="00EB0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старшей</w:t>
      </w:r>
      <w:r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в профессиональном определении, мотивация и формирование у них интереса к изучению ИКТ и программирования </w:t>
      </w:r>
      <w:r w:rsidR="005F542D"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</w:t>
      </w:r>
      <w:r w:rsidR="005F542D"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собственных игр.</w:t>
      </w:r>
    </w:p>
    <w:p w14:paraId="2FF105DF" w14:textId="0695BBB0" w:rsidR="00AC44F8" w:rsidRPr="00EB0165" w:rsidRDefault="00AC44F8" w:rsidP="00AC44F8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наиболее способных обучающихся в данной области; выявление и развитие у обучающихся творческих способностей и интереса к научно-исследовательской деятельности в области ИКТ; создание необходимых условий для выявления и сопровождения одарённых детей, увлечённых ИКТ; отбор лиц, проявивших выдающиеся способности.</w:t>
      </w:r>
    </w:p>
    <w:p w14:paraId="4E1188E2" w14:textId="40191531" w:rsidR="00D72DC8" w:rsidRPr="00EB0165" w:rsidRDefault="00D72DC8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</w:t>
      </w:r>
      <w:r w:rsidR="00AC44F8"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Конкурса</w:t>
      </w:r>
    </w:p>
    <w:p w14:paraId="335F4A4E" w14:textId="4E9C3259" w:rsidR="00AC44F8" w:rsidRPr="00EB0165" w:rsidRDefault="006B284D" w:rsidP="00AC44F8">
      <w:pPr>
        <w:spacing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</w:t>
      </w:r>
      <w:r w:rsidR="00AC44F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проводится</w:t>
      </w:r>
      <w:r w:rsidR="00D50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C44F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для обучающихся в </w:t>
      </w:r>
      <w:r w:rsidR="0013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Центре </w:t>
      </w:r>
      <w:r w:rsidR="00AC44F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ДНК, так и для других школьников Ульяновской области. Подведение итогов олимпиады проводится в трех возрастных группах:</w:t>
      </w:r>
    </w:p>
    <w:p w14:paraId="0640A3C5" w14:textId="5F64BECE" w:rsidR="00AC44F8" w:rsidRPr="00EB0165" w:rsidRDefault="00AC44F8" w:rsidP="00AC44F8">
      <w:pPr>
        <w:pStyle w:val="a5"/>
        <w:numPr>
          <w:ilvl w:val="0"/>
          <w:numId w:val="13"/>
        </w:numPr>
        <w:spacing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5-6 класс;</w:t>
      </w:r>
    </w:p>
    <w:p w14:paraId="69B267FA" w14:textId="04EAA8A5" w:rsidR="00AC44F8" w:rsidRPr="00EB0165" w:rsidRDefault="00AC44F8" w:rsidP="00AC44F8">
      <w:pPr>
        <w:pStyle w:val="a5"/>
        <w:numPr>
          <w:ilvl w:val="0"/>
          <w:numId w:val="13"/>
        </w:numPr>
        <w:spacing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7-8 класс;</w:t>
      </w:r>
    </w:p>
    <w:p w14:paraId="15787DA5" w14:textId="1E3224CC" w:rsidR="00AC44F8" w:rsidRPr="00EB0165" w:rsidRDefault="00AC44F8" w:rsidP="00AC44F8">
      <w:pPr>
        <w:pStyle w:val="a5"/>
        <w:numPr>
          <w:ilvl w:val="0"/>
          <w:numId w:val="13"/>
        </w:numPr>
        <w:spacing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9-11 класс.</w:t>
      </w:r>
    </w:p>
    <w:p w14:paraId="2081E696" w14:textId="5791F533" w:rsidR="00B148A4" w:rsidRPr="00EB0165" w:rsidRDefault="00B148A4" w:rsidP="00AC44F8">
      <w:pPr>
        <w:spacing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Допускается объединение участников в команды до </w:t>
      </w:r>
      <w:r w:rsidR="000C0BD3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человек.</w:t>
      </w:r>
    </w:p>
    <w:p w14:paraId="3277C842" w14:textId="264C9872" w:rsidR="00D72DC8" w:rsidRPr="00EB0165" w:rsidRDefault="00D72DC8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Порядок и сроки проведения </w:t>
      </w:r>
      <w:r w:rsidR="00AC44F8"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онкурса</w:t>
      </w:r>
    </w:p>
    <w:p w14:paraId="489EF3E5" w14:textId="08043A5C" w:rsidR="00AC44F8" w:rsidRPr="00EB0165" w:rsidRDefault="00AC44F8" w:rsidP="00AC44F8">
      <w:pPr>
        <w:spacing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 проводится в два этапа – заочный отборочный (далее – отборочный этап) и заключительный очный (далее – заключительный этап).</w:t>
      </w:r>
    </w:p>
    <w:p w14:paraId="384A558F" w14:textId="7E11A821" w:rsidR="00DD4570" w:rsidRPr="00EB0165" w:rsidRDefault="00AC44F8" w:rsidP="00AC44F8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Отборочный этап Конкурса проводится дистанционно. Участникам необходимо разработать и представить прототип компьютерной игры. </w:t>
      </w:r>
      <w:r w:rsidR="00DD4570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Выполнение конкурсных работ допускается в </w:t>
      </w:r>
      <w:r w:rsidR="000E0021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таких</w:t>
      </w:r>
      <w:r w:rsidR="00DD4570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средах</w:t>
      </w:r>
      <w:r w:rsidR="000E0021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D4570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разработки</w:t>
      </w:r>
      <w:r w:rsidR="000E0021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как </w:t>
      </w:r>
      <w:proofErr w:type="spellStart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Kodu</w:t>
      </w:r>
      <w:proofErr w:type="spellEnd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Game</w:t>
      </w:r>
      <w:proofErr w:type="spellEnd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Lab</w:t>
      </w:r>
      <w:proofErr w:type="spellEnd"/>
      <w:r w:rsidR="000E0021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Scratch</w:t>
      </w:r>
      <w:proofErr w:type="spellEnd"/>
      <w:r w:rsidR="000E0021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0E0021"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Unity</w:t>
      </w:r>
      <w:proofErr w:type="spellEnd"/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выбор тематики игры остается за участниками.</w:t>
      </w:r>
    </w:p>
    <w:p w14:paraId="0360FCF3" w14:textId="52EFD0F9" w:rsidR="0035149F" w:rsidRPr="00EB0165" w:rsidRDefault="0035149F" w:rsidP="00AC44F8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Результатом работы должен стать архив</w:t>
      </w:r>
      <w:r w:rsidR="00AC44F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/папка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содержащий:</w:t>
      </w:r>
    </w:p>
    <w:p w14:paraId="33E2DBB4" w14:textId="77777777" w:rsidR="00B752D3" w:rsidRPr="00EB0165" w:rsidRDefault="00B752D3" w:rsidP="00EB0165">
      <w:pPr>
        <w:pStyle w:val="a5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исходные файлы игры;</w:t>
      </w:r>
    </w:p>
    <w:p w14:paraId="21135B1D" w14:textId="36B52188" w:rsidR="00B752D3" w:rsidRPr="00EB0165" w:rsidRDefault="00B752D3" w:rsidP="00EB0165">
      <w:pPr>
        <w:pStyle w:val="a5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исполняемый файл и ресурсы (.</w:t>
      </w:r>
      <w:proofErr w:type="spellStart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exe</w:t>
      </w:r>
      <w:proofErr w:type="spellEnd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для </w:t>
      </w:r>
      <w:proofErr w:type="spellStart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Windows</w:t>
      </w:r>
      <w:proofErr w:type="spellEnd"/>
      <w:proofErr w:type="gramStart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.</w:t>
      </w:r>
      <w:proofErr w:type="spellStart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apk</w:t>
      </w:r>
      <w:proofErr w:type="spellEnd"/>
      <w:proofErr w:type="gramEnd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для </w:t>
      </w:r>
      <w:proofErr w:type="spellStart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Android</w:t>
      </w:r>
      <w:proofErr w:type="spellEnd"/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.</w:t>
      </w:r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sb</w:t>
      </w:r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2/.</w:t>
      </w:r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sb</w:t>
      </w:r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– для </w:t>
      </w:r>
      <w:proofErr w:type="spellStart"/>
      <w:r w:rsidR="0001349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Scratch</w:t>
      </w:r>
      <w:proofErr w:type="spellEnd"/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</w:t>
      </w:r>
    </w:p>
    <w:p w14:paraId="7E9B2F63" w14:textId="1C7136C1" w:rsidR="00B752D3" w:rsidRPr="00EB0165" w:rsidRDefault="00B752D3" w:rsidP="00EB0165">
      <w:pPr>
        <w:pStyle w:val="a5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презентацию для представления </w:t>
      </w:r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(видеопрезентация или презентация в формате PowerPoint).</w:t>
      </w:r>
    </w:p>
    <w:p w14:paraId="5251D593" w14:textId="7424388F" w:rsidR="00EB0165" w:rsidRDefault="0035149F" w:rsidP="00AC44F8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Полностью готовая конкурсная работа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54B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отправляется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архивом</w:t>
      </w:r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папкой</w:t>
      </w:r>
      <w:r w:rsidR="000839E2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(1 работа </w:t>
      </w:r>
      <w:r w:rsidR="001F64D2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0839E2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 архив</w:t>
      </w:r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/папка</w:t>
      </w:r>
      <w:r w:rsidR="000839E2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B752D3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путем заполнения заявки по ссылке: </w:t>
      </w:r>
      <w:hyperlink r:id="rId7" w:history="1">
        <w:r w:rsidR="0079416B" w:rsidRPr="00F0441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https://forms.gle/oewTEefwdsK2fFRQ8</w:t>
        </w:r>
      </w:hyperlink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Архив/папку необходимо разместить в любом облачном хранилище, предоставить доступ для скачивания файлов организаторам Конкурса и не удалять до окончания Конкурса.</w:t>
      </w:r>
    </w:p>
    <w:p w14:paraId="2C9ABBBD" w14:textId="122C51AE" w:rsidR="00D50395" w:rsidRPr="00EB0165" w:rsidRDefault="008D0414" w:rsidP="00AC44F8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Участникам Конкурса необходимо пройти регистрацию на мероприятие в 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авигаторе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дополнительного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льяновской</w:t>
      </w:r>
      <w:r w:rsidR="00275EFE" w:rsidRP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 по</w:t>
      </w:r>
      <w:r w:rsidR="006849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ссылке</w:t>
      </w:r>
      <w:r w:rsidR="00361DEC" w:rsidRPr="00361DEC">
        <w:t xml:space="preserve"> </w:t>
      </w:r>
      <w:hyperlink r:id="rId8" w:history="1">
        <w:r w:rsidR="00361DEC" w:rsidRPr="003A7AC8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https://dopobr73.ru/activity/3040/?date=2023-11-20</w:t>
        </w:r>
      </w:hyperlink>
      <w:r w:rsidR="00361D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51185005" w14:textId="0CD2200D" w:rsidR="0035149F" w:rsidRPr="00EB0165" w:rsidRDefault="0035149F" w:rsidP="00AC44F8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участию в </w:t>
      </w:r>
      <w:r w:rsidR="00AC44F8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онкурсе допускаются участники, выполнившие все условия</w:t>
      </w:r>
      <w:r w:rsidR="00EB0165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Положения</w:t>
      </w:r>
      <w:r w:rsidR="00D50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ACA0D6E" w14:textId="5D61F72F" w:rsidR="00B752D3" w:rsidRPr="00EB0165" w:rsidRDefault="00B752D3" w:rsidP="00AC44F8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Работы принимаются </w:t>
      </w:r>
      <w:r w:rsidR="005444C0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4C0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ноября</w:t>
      </w:r>
      <w:r w:rsidR="00FB3B92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14:paraId="48936CD8" w14:textId="52A9C313" w:rsidR="0035149F" w:rsidRPr="00EB0165" w:rsidRDefault="00B752D3" w:rsidP="00EB0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Проверка и оценка работ членами жюри – 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C46764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30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ноября</w:t>
      </w:r>
      <w:r w:rsidR="00FB3B92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</w:t>
      </w:r>
      <w:r w:rsidR="00EB0165"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EB01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EB01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5149F"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Заявки и работы, поступившие позже указанного срока, к рассмотрению не принимаются.</w:t>
      </w:r>
    </w:p>
    <w:p w14:paraId="1A6E828F" w14:textId="585866F5" w:rsidR="00EB0165" w:rsidRPr="00EB0165" w:rsidRDefault="00EB0165" w:rsidP="00EB0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Заключительный этап Конкурса проводится </w:t>
      </w:r>
      <w:r w:rsidRPr="00EB0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декабря 2023г. с 13.00 до 15.00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победителей и призеров отборочного этапа </w:t>
      </w:r>
      <w:r w:rsidRPr="00EB016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 возрастной группе 9-11 класс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 адресу: г. Ульяновск, ул. 12 Сентября, д. 9, </w:t>
      </w:r>
      <w:r w:rsidR="0013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(Центр ДНК)</w:t>
      </w: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Итоги Конкурса в</w:t>
      </w:r>
      <w:r w:rsidR="00A02346" w:rsidRP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возрастн</w:t>
      </w:r>
      <w:r w:rsid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="00A02346" w:rsidRP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групп</w:t>
      </w:r>
      <w:r w:rsid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</w:t>
      </w:r>
      <w:r w:rsidR="00A02346" w:rsidRP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5-6 и 7-8</w:t>
      </w:r>
      <w:r w:rsidR="00A02346" w:rsidRP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</w:t>
      </w:r>
      <w:r w:rsidR="00A02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подводятся на основании отборочног</w:t>
      </w:r>
      <w:r w:rsidR="0013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этапа.</w:t>
      </w:r>
    </w:p>
    <w:p w14:paraId="60DE870F" w14:textId="77777777" w:rsidR="00EB0165" w:rsidRDefault="00EB0165" w:rsidP="00EB0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участию в очном заключительном этапе Конкурса допускаются команды, набравшие наибольшее по итогам отборочного этапа количество баллов (не более 15 команд), установленных жюри Конкурса.</w:t>
      </w:r>
    </w:p>
    <w:p w14:paraId="0F2BEEA6" w14:textId="31622493" w:rsidR="00EB0165" w:rsidRPr="00EB0165" w:rsidRDefault="00EB0165" w:rsidP="00EB016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Результатом работы на заключительном этапе должен стать архив/папка, содержащий те же фалы, что и при отборочном этапе, однако выбор тематики разрабатываемой игры определяется жеребьевкой.</w:t>
      </w:r>
    </w:p>
    <w:p w14:paraId="1E64EA72" w14:textId="378865FF" w:rsidR="00AC44F8" w:rsidRPr="00EB0165" w:rsidRDefault="00B05455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0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Критерии оценки конкурсных работ</w:t>
      </w:r>
    </w:p>
    <w:p w14:paraId="540D1A08" w14:textId="24F7D326" w:rsidR="00EB0165" w:rsidRPr="00EB0165" w:rsidRDefault="00EB0165" w:rsidP="00EB01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B0165">
        <w:rPr>
          <w:rFonts w:ascii="Times New Roman" w:hAnsi="Times New Roman"/>
          <w:sz w:val="28"/>
          <w:szCs w:val="28"/>
        </w:rPr>
        <w:t>Баллы выставляются по следующим критериям (по каждому критерию максимально можно набрать 10 баллов, суммарно – 30):</w:t>
      </w:r>
    </w:p>
    <w:p w14:paraId="64CEBEAC" w14:textId="6050FF74" w:rsidR="00B62CC5" w:rsidRPr="00EB0165" w:rsidRDefault="00B62CC5" w:rsidP="00AC44F8">
      <w:pPr>
        <w:pStyle w:val="a5"/>
        <w:numPr>
          <w:ilvl w:val="0"/>
          <w:numId w:val="11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165">
        <w:rPr>
          <w:rFonts w:ascii="Times New Roman" w:hAnsi="Times New Roman" w:cs="Times New Roman"/>
          <w:sz w:val="28"/>
          <w:szCs w:val="28"/>
        </w:rPr>
        <w:t>Творческий подход и оригинальность идеи и сюжета игры;</w:t>
      </w:r>
    </w:p>
    <w:p w14:paraId="6A75BDA0" w14:textId="1BE249C2" w:rsidR="00B62CC5" w:rsidRPr="00EB0165" w:rsidRDefault="00B62CC5" w:rsidP="00AC44F8">
      <w:pPr>
        <w:pStyle w:val="a5"/>
        <w:numPr>
          <w:ilvl w:val="0"/>
          <w:numId w:val="11"/>
        </w:numPr>
        <w:spacing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EB0165">
        <w:rPr>
          <w:rFonts w:ascii="Times New Roman" w:hAnsi="Times New Roman" w:cs="Times New Roman"/>
          <w:sz w:val="28"/>
          <w:szCs w:val="28"/>
        </w:rPr>
        <w:lastRenderedPageBreak/>
        <w:t>Геймплей</w:t>
      </w:r>
      <w:proofErr w:type="spellEnd"/>
      <w:r w:rsidRPr="00EB0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0165">
        <w:rPr>
          <w:rFonts w:ascii="Times New Roman" w:hAnsi="Times New Roman" w:cs="Times New Roman"/>
          <w:sz w:val="28"/>
          <w:szCs w:val="28"/>
        </w:rPr>
        <w:t>gameplay</w:t>
      </w:r>
      <w:proofErr w:type="spellEnd"/>
      <w:r w:rsidRPr="00EB0165">
        <w:rPr>
          <w:rFonts w:ascii="Times New Roman" w:hAnsi="Times New Roman" w:cs="Times New Roman"/>
          <w:sz w:val="28"/>
          <w:szCs w:val="28"/>
        </w:rPr>
        <w:t xml:space="preserve">): </w:t>
      </w:r>
      <w:r w:rsidR="000B02C0" w:rsidRPr="00EB0165">
        <w:rPr>
          <w:rFonts w:ascii="Times New Roman" w:eastAsia="Arial" w:hAnsi="Times New Roman" w:cs="Times New Roman"/>
          <w:sz w:val="28"/>
          <w:szCs w:val="28"/>
        </w:rPr>
        <w:t>и</w:t>
      </w:r>
      <w:r w:rsidRPr="00EB0165">
        <w:rPr>
          <w:rFonts w:ascii="Times New Roman" w:eastAsia="Arial" w:hAnsi="Times New Roman" w:cs="Times New Roman"/>
          <w:sz w:val="28"/>
          <w:szCs w:val="28"/>
        </w:rPr>
        <w:t>гровой процесс компьютерной игры с точки зрения</w:t>
      </w:r>
      <w:r w:rsidRPr="0079416B">
        <w:rPr>
          <w:rFonts w:ascii="Times New Roman" w:eastAsia="Arial" w:hAnsi="Times New Roman" w:cs="Times New Roman"/>
          <w:sz w:val="28"/>
          <w:szCs w:val="28"/>
        </w:rPr>
        <w:t xml:space="preserve"> игрока</w:t>
      </w:r>
      <w:r w:rsidRPr="00EB0165">
        <w:rPr>
          <w:rFonts w:ascii="Times New Roman" w:eastAsia="Arial" w:hAnsi="Times New Roman" w:cs="Times New Roman"/>
          <w:sz w:val="28"/>
          <w:szCs w:val="28"/>
        </w:rPr>
        <w:t xml:space="preserve">. Оценка геймплея включает в себя вопросы </w:t>
      </w:r>
      <w:r w:rsidR="0086771A" w:rsidRPr="00EB0165">
        <w:rPr>
          <w:rFonts w:ascii="Times New Roman" w:eastAsia="Arial" w:hAnsi="Times New Roman" w:cs="Times New Roman"/>
          <w:sz w:val="28"/>
          <w:szCs w:val="28"/>
        </w:rPr>
        <w:t>о разных</w:t>
      </w:r>
      <w:r w:rsidRPr="00EB0165">
        <w:rPr>
          <w:rFonts w:ascii="Times New Roman" w:eastAsia="Arial" w:hAnsi="Times New Roman" w:cs="Times New Roman"/>
          <w:sz w:val="28"/>
          <w:szCs w:val="28"/>
        </w:rPr>
        <w:t xml:space="preserve"> аспектах компьютерной игры, в том числе технических, таких как внутриигровая механика (трудности/проблемы при прохождении игры), совокупность определенных методов взаимодействия игры с игроком и выражение полученных ощущений в ходе игры, под влиянием таких факторов, как графика и дизайн игрового мира, звук и сюжет;</w:t>
      </w:r>
    </w:p>
    <w:p w14:paraId="41F8879B" w14:textId="77777777" w:rsidR="00134325" w:rsidRPr="00EB0165" w:rsidRDefault="00721F68" w:rsidP="00AC44F8">
      <w:pPr>
        <w:pStyle w:val="a5"/>
        <w:numPr>
          <w:ilvl w:val="0"/>
          <w:numId w:val="11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165">
        <w:rPr>
          <w:rFonts w:ascii="Times New Roman" w:hAnsi="Times New Roman" w:cs="Times New Roman"/>
          <w:sz w:val="28"/>
          <w:szCs w:val="28"/>
        </w:rPr>
        <w:t>Техническая оценка</w:t>
      </w:r>
      <w:r w:rsidR="00B62CC5" w:rsidRPr="00EB0165">
        <w:rPr>
          <w:rFonts w:ascii="Times New Roman" w:hAnsi="Times New Roman" w:cs="Times New Roman"/>
          <w:sz w:val="28"/>
          <w:szCs w:val="28"/>
        </w:rPr>
        <w:t>: конкурсная работа рассматривается с точки зрения возможных ошибок в коде, вызывающих сложности при прохождении игры или нелогичное поведение персонажей и объектов в соответствии с их ролями в игре, а также оценки его оригинальности в применении к решению тех или иных игровых задач.</w:t>
      </w:r>
    </w:p>
    <w:p w14:paraId="76770F09" w14:textId="7C76D881" w:rsidR="00134325" w:rsidRPr="00EB0165" w:rsidRDefault="00EB0165" w:rsidP="00EB01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B0165">
        <w:rPr>
          <w:rFonts w:ascii="Times New Roman" w:hAnsi="Times New Roman"/>
          <w:sz w:val="28"/>
          <w:szCs w:val="28"/>
        </w:rPr>
        <w:t xml:space="preserve">После подведения итогов информация о количестве набранных баллов и занятых местах будет предоставлена участникам </w:t>
      </w:r>
      <w:r w:rsidR="006B7164">
        <w:rPr>
          <w:rFonts w:ascii="Times New Roman" w:hAnsi="Times New Roman"/>
          <w:sz w:val="28"/>
          <w:szCs w:val="28"/>
        </w:rPr>
        <w:t>Конкурса</w:t>
      </w:r>
      <w:r w:rsidRPr="00EB0165">
        <w:rPr>
          <w:rFonts w:ascii="Times New Roman" w:hAnsi="Times New Roman"/>
          <w:sz w:val="28"/>
          <w:szCs w:val="28"/>
        </w:rPr>
        <w:t>.</w:t>
      </w:r>
    </w:p>
    <w:p w14:paraId="5088C248" w14:textId="77777777" w:rsidR="00134325" w:rsidRPr="00EB0165" w:rsidRDefault="0043516B" w:rsidP="00AC44F8">
      <w:pPr>
        <w:pStyle w:val="a5"/>
        <w:numPr>
          <w:ilvl w:val="0"/>
          <w:numId w:val="8"/>
        </w:numPr>
        <w:spacing w:before="240" w:line="240" w:lineRule="auto"/>
        <w:ind w:left="709" w:hanging="284"/>
        <w:rPr>
          <w:rFonts w:ascii="Times New Roman" w:hAnsi="Times New Roman" w:cs="Times New Roman"/>
          <w:b/>
          <w:sz w:val="28"/>
          <w:szCs w:val="28"/>
        </w:rPr>
      </w:pPr>
      <w:r w:rsidRPr="00EB016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2A5D2C4D" w14:textId="77777777" w:rsidR="00EB0165" w:rsidRPr="00EB0165" w:rsidRDefault="00EB0165" w:rsidP="00EB01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B0165">
        <w:rPr>
          <w:rFonts w:ascii="Times New Roman" w:hAnsi="Times New Roman"/>
          <w:sz w:val="28"/>
          <w:szCs w:val="28"/>
        </w:rPr>
        <w:t>Победители, призеры и участники получают именные Дипломы. Получение дипломов носит добровольный характер и осуществляется на бесплатной основе.</w:t>
      </w:r>
    </w:p>
    <w:p w14:paraId="758B498E" w14:textId="5DC25CFC" w:rsidR="00EB0165" w:rsidRPr="00EB0165" w:rsidRDefault="00EB0165" w:rsidP="00EB01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B0165">
        <w:rPr>
          <w:rFonts w:ascii="Times New Roman" w:hAnsi="Times New Roman"/>
          <w:sz w:val="28"/>
          <w:szCs w:val="28"/>
        </w:rPr>
        <w:t>Победители и призеры заключительного этапа Конкурса пользуются правами, установленными Правилами приема в УлГУ при зачислении в университет.</w:t>
      </w:r>
    </w:p>
    <w:p w14:paraId="29750C89" w14:textId="04761800" w:rsidR="008A6CC6" w:rsidRPr="00EB0165" w:rsidRDefault="008A6CC6" w:rsidP="00EB0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6CC6" w:rsidRPr="00EB0165" w:rsidSect="000C0BD3">
      <w:headerReference w:type="default" r:id="rId9"/>
      <w:pgSz w:w="11906" w:h="16838"/>
      <w:pgMar w:top="1582" w:right="850" w:bottom="13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80BC" w14:textId="77777777" w:rsidR="00FE555B" w:rsidRDefault="00FE555B" w:rsidP="007B7650">
      <w:pPr>
        <w:spacing w:after="0" w:line="240" w:lineRule="auto"/>
      </w:pPr>
      <w:r>
        <w:separator/>
      </w:r>
    </w:p>
  </w:endnote>
  <w:endnote w:type="continuationSeparator" w:id="0">
    <w:p w14:paraId="1D80AEC2" w14:textId="77777777" w:rsidR="00FE555B" w:rsidRDefault="00FE555B" w:rsidP="007B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B340" w14:textId="77777777" w:rsidR="00FE555B" w:rsidRDefault="00FE555B" w:rsidP="007B7650">
      <w:pPr>
        <w:spacing w:after="0" w:line="240" w:lineRule="auto"/>
      </w:pPr>
      <w:r>
        <w:separator/>
      </w:r>
    </w:p>
  </w:footnote>
  <w:footnote w:type="continuationSeparator" w:id="0">
    <w:p w14:paraId="31150ED6" w14:textId="77777777" w:rsidR="00FE555B" w:rsidRDefault="00FE555B" w:rsidP="007B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Layout w:type="fixed"/>
      <w:tblLook w:val="04A0" w:firstRow="1" w:lastRow="0" w:firstColumn="1" w:lastColumn="0" w:noHBand="0" w:noVBand="1"/>
    </w:tblPr>
    <w:tblGrid>
      <w:gridCol w:w="5778"/>
      <w:gridCol w:w="2977"/>
      <w:gridCol w:w="816"/>
    </w:tblGrid>
    <w:tr w:rsidR="007B7650" w:rsidRPr="007B7650" w14:paraId="69D06BDC" w14:textId="77777777" w:rsidTr="001629A7">
      <w:trPr>
        <w:trHeight w:val="416"/>
      </w:trPr>
      <w:tc>
        <w:tcPr>
          <w:tcW w:w="5778" w:type="dxa"/>
          <w:vAlign w:val="center"/>
        </w:tcPr>
        <w:p w14:paraId="209E32D7" w14:textId="77777777" w:rsidR="00AD1B89" w:rsidRDefault="00AD1B89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AD1B89">
            <w:rPr>
              <w:rFonts w:ascii="Times New Roman" w:hAnsi="Times New Roman" w:cs="Times New Roman"/>
              <w:color w:val="000000"/>
              <w:sz w:val="16"/>
              <w:szCs w:val="16"/>
            </w:rPr>
            <w:t>Министерство науки и высшего образования РФ</w:t>
          </w:r>
        </w:p>
        <w:p w14:paraId="7011143B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977" w:type="dxa"/>
          <w:vAlign w:val="center"/>
        </w:tcPr>
        <w:p w14:paraId="5A420921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>Форма</w:t>
          </w:r>
        </w:p>
      </w:tc>
      <w:tc>
        <w:tcPr>
          <w:tcW w:w="816" w:type="dxa"/>
          <w:vMerge w:val="restart"/>
          <w:vAlign w:val="center"/>
        </w:tcPr>
        <w:p w14:paraId="32650DD5" w14:textId="77777777" w:rsidR="007B7650" w:rsidRPr="007B7650" w:rsidRDefault="007B7650" w:rsidP="007B7650">
          <w:pPr>
            <w:ind w:left="-25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3D39792D" wp14:editId="60EA858B">
                <wp:extent cx="409575" cy="393192"/>
                <wp:effectExtent l="0" t="0" r="0" b="0"/>
                <wp:docPr id="3" name="Рисунок 4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Похожее изображе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851" cy="409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7650" w:rsidRPr="007B7650" w14:paraId="3165C504" w14:textId="77777777" w:rsidTr="001629A7">
      <w:tc>
        <w:tcPr>
          <w:tcW w:w="5778" w:type="dxa"/>
          <w:vAlign w:val="center"/>
        </w:tcPr>
        <w:p w14:paraId="7BC6BBB2" w14:textId="28B8E91B" w:rsidR="007B7650" w:rsidRPr="00AC44F8" w:rsidRDefault="007B7650" w:rsidP="00D65545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B7650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Ф- </w:t>
          </w:r>
          <w:r w:rsidR="00D65545">
            <w:rPr>
              <w:rFonts w:ascii="Times New Roman" w:hAnsi="Times New Roman" w:cs="Times New Roman"/>
              <w:color w:val="000000"/>
              <w:sz w:val="16"/>
              <w:szCs w:val="16"/>
            </w:rPr>
            <w:t>Инструкция</w:t>
          </w:r>
        </w:p>
      </w:tc>
      <w:tc>
        <w:tcPr>
          <w:tcW w:w="2977" w:type="dxa"/>
          <w:vAlign w:val="center"/>
        </w:tcPr>
        <w:p w14:paraId="121BA7A2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816" w:type="dxa"/>
          <w:vMerge/>
          <w:vAlign w:val="center"/>
        </w:tcPr>
        <w:p w14:paraId="49FAB104" w14:textId="77777777" w:rsidR="007B7650" w:rsidRPr="007B7650" w:rsidRDefault="007B7650" w:rsidP="007B7650">
          <w:pPr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</w:tr>
  </w:tbl>
  <w:p w14:paraId="2843E6C6" w14:textId="77777777" w:rsidR="007B7650" w:rsidRPr="007B7650" w:rsidRDefault="007B7650" w:rsidP="007B76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260"/>
    <w:multiLevelType w:val="multilevel"/>
    <w:tmpl w:val="C8EC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22FAB"/>
    <w:multiLevelType w:val="hybridMultilevel"/>
    <w:tmpl w:val="61C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0D8"/>
    <w:multiLevelType w:val="hybridMultilevel"/>
    <w:tmpl w:val="144287D0"/>
    <w:lvl w:ilvl="0" w:tplc="3F84048A">
      <w:start w:val="1"/>
      <w:numFmt w:val="bullet"/>
      <w:lvlText w:val="–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5AA"/>
    <w:multiLevelType w:val="hybridMultilevel"/>
    <w:tmpl w:val="1C3EE5C2"/>
    <w:lvl w:ilvl="0" w:tplc="F1A63006">
      <w:start w:val="1"/>
      <w:numFmt w:val="decimal"/>
      <w:lvlText w:val="%1."/>
      <w:lvlJc w:val="left"/>
      <w:pPr>
        <w:ind w:left="2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 w15:restartNumberingAfterBreak="0">
    <w:nsid w:val="32022C12"/>
    <w:multiLevelType w:val="multilevel"/>
    <w:tmpl w:val="AF20D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5" w15:restartNumberingAfterBreak="0">
    <w:nsid w:val="38501241"/>
    <w:multiLevelType w:val="hybridMultilevel"/>
    <w:tmpl w:val="D73A8946"/>
    <w:lvl w:ilvl="0" w:tplc="88CA3784">
      <w:numFmt w:val="bullet"/>
      <w:lvlText w:val="•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5F5948"/>
    <w:multiLevelType w:val="multilevel"/>
    <w:tmpl w:val="AEEE53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7" w15:restartNumberingAfterBreak="0">
    <w:nsid w:val="41691104"/>
    <w:multiLevelType w:val="hybridMultilevel"/>
    <w:tmpl w:val="F9E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52C7"/>
    <w:multiLevelType w:val="hybridMultilevel"/>
    <w:tmpl w:val="E4BE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4783"/>
    <w:multiLevelType w:val="hybridMultilevel"/>
    <w:tmpl w:val="58D6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9327A"/>
    <w:multiLevelType w:val="hybridMultilevel"/>
    <w:tmpl w:val="F9A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624"/>
    <w:multiLevelType w:val="hybridMultilevel"/>
    <w:tmpl w:val="1A26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256F9"/>
    <w:multiLevelType w:val="hybridMultilevel"/>
    <w:tmpl w:val="B134A1B8"/>
    <w:lvl w:ilvl="0" w:tplc="3F84048A">
      <w:start w:val="1"/>
      <w:numFmt w:val="bullet"/>
      <w:lvlText w:val="–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9767983"/>
    <w:multiLevelType w:val="hybridMultilevel"/>
    <w:tmpl w:val="14A8DBC6"/>
    <w:lvl w:ilvl="0" w:tplc="88CA378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B7"/>
    <w:rsid w:val="00013498"/>
    <w:rsid w:val="0004195B"/>
    <w:rsid w:val="000839E2"/>
    <w:rsid w:val="000A5CC7"/>
    <w:rsid w:val="000B02C0"/>
    <w:rsid w:val="000C0BD3"/>
    <w:rsid w:val="000C17A8"/>
    <w:rsid w:val="000C5270"/>
    <w:rsid w:val="000D6E86"/>
    <w:rsid w:val="000E0021"/>
    <w:rsid w:val="00101A4F"/>
    <w:rsid w:val="00115D90"/>
    <w:rsid w:val="00130F23"/>
    <w:rsid w:val="00134325"/>
    <w:rsid w:val="00160F17"/>
    <w:rsid w:val="00171C4F"/>
    <w:rsid w:val="0018105F"/>
    <w:rsid w:val="001F64D2"/>
    <w:rsid w:val="00275EFE"/>
    <w:rsid w:val="00290ADA"/>
    <w:rsid w:val="002A76C4"/>
    <w:rsid w:val="00327A5F"/>
    <w:rsid w:val="0035149F"/>
    <w:rsid w:val="00361DEC"/>
    <w:rsid w:val="0043516B"/>
    <w:rsid w:val="004354B8"/>
    <w:rsid w:val="00437EF3"/>
    <w:rsid w:val="00443DBF"/>
    <w:rsid w:val="0047284A"/>
    <w:rsid w:val="00496C4D"/>
    <w:rsid w:val="004D07F4"/>
    <w:rsid w:val="00501807"/>
    <w:rsid w:val="00532A53"/>
    <w:rsid w:val="005444C0"/>
    <w:rsid w:val="00582BDC"/>
    <w:rsid w:val="005F542D"/>
    <w:rsid w:val="006519F6"/>
    <w:rsid w:val="0068491C"/>
    <w:rsid w:val="00691FAA"/>
    <w:rsid w:val="006B284D"/>
    <w:rsid w:val="006B7164"/>
    <w:rsid w:val="00721F68"/>
    <w:rsid w:val="00753652"/>
    <w:rsid w:val="0079416B"/>
    <w:rsid w:val="007950A7"/>
    <w:rsid w:val="007B031D"/>
    <w:rsid w:val="007B7650"/>
    <w:rsid w:val="007F62D9"/>
    <w:rsid w:val="007F7C7C"/>
    <w:rsid w:val="008574D2"/>
    <w:rsid w:val="0086771A"/>
    <w:rsid w:val="008A6CC6"/>
    <w:rsid w:val="008D0414"/>
    <w:rsid w:val="008D6B79"/>
    <w:rsid w:val="008F7016"/>
    <w:rsid w:val="00904074"/>
    <w:rsid w:val="00974DF3"/>
    <w:rsid w:val="009870E0"/>
    <w:rsid w:val="009A19B7"/>
    <w:rsid w:val="009D247C"/>
    <w:rsid w:val="009D4BB1"/>
    <w:rsid w:val="009F6CBC"/>
    <w:rsid w:val="00A02346"/>
    <w:rsid w:val="00A101FF"/>
    <w:rsid w:val="00A650AB"/>
    <w:rsid w:val="00AC44F8"/>
    <w:rsid w:val="00AD1B89"/>
    <w:rsid w:val="00B03667"/>
    <w:rsid w:val="00B05455"/>
    <w:rsid w:val="00B148A4"/>
    <w:rsid w:val="00B42241"/>
    <w:rsid w:val="00B61005"/>
    <w:rsid w:val="00B61700"/>
    <w:rsid w:val="00B62CC5"/>
    <w:rsid w:val="00B651F5"/>
    <w:rsid w:val="00B752D3"/>
    <w:rsid w:val="00B75C10"/>
    <w:rsid w:val="00C46764"/>
    <w:rsid w:val="00CE1B0A"/>
    <w:rsid w:val="00D03A57"/>
    <w:rsid w:val="00D21CC3"/>
    <w:rsid w:val="00D24628"/>
    <w:rsid w:val="00D34EAE"/>
    <w:rsid w:val="00D50395"/>
    <w:rsid w:val="00D65545"/>
    <w:rsid w:val="00D72DC8"/>
    <w:rsid w:val="00D80C39"/>
    <w:rsid w:val="00DD4570"/>
    <w:rsid w:val="00DF5E81"/>
    <w:rsid w:val="00E12CDF"/>
    <w:rsid w:val="00E7206B"/>
    <w:rsid w:val="00EB0165"/>
    <w:rsid w:val="00F11EDF"/>
    <w:rsid w:val="00F970FE"/>
    <w:rsid w:val="00FB3B92"/>
    <w:rsid w:val="00FE2BFB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BA6B6"/>
  <w15:docId w15:val="{ECF8EBA4-D8BD-4975-A6DE-742DD0A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9F6"/>
    <w:rPr>
      <w:b/>
      <w:bCs/>
    </w:rPr>
  </w:style>
  <w:style w:type="character" w:styleId="a4">
    <w:name w:val="Hyperlink"/>
    <w:basedOn w:val="a0"/>
    <w:uiPriority w:val="99"/>
    <w:unhideWhenUsed/>
    <w:rsid w:val="00B054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4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650"/>
  </w:style>
  <w:style w:type="paragraph" w:styleId="a8">
    <w:name w:val="footer"/>
    <w:basedOn w:val="a"/>
    <w:link w:val="a9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650"/>
  </w:style>
  <w:style w:type="table" w:customStyle="1" w:styleId="1">
    <w:name w:val="Сетка таблицы1"/>
    <w:basedOn w:val="a1"/>
    <w:uiPriority w:val="59"/>
    <w:rsid w:val="007B76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B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65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00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676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96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73.ru/activity/3040/?date=2023-1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ewTEefwdsK2fFR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Сухарева</dc:creator>
  <cp:lastModifiedBy>sveta</cp:lastModifiedBy>
  <cp:revision>17</cp:revision>
  <cp:lastPrinted>2023-10-25T09:25:00Z</cp:lastPrinted>
  <dcterms:created xsi:type="dcterms:W3CDTF">2023-10-24T11:08:00Z</dcterms:created>
  <dcterms:modified xsi:type="dcterms:W3CDTF">2023-10-26T06:41:00Z</dcterms:modified>
</cp:coreProperties>
</file>