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FFD" w:rsidRDefault="00B27FFD" w:rsidP="00B27F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C941AA" w:rsidRDefault="00C941AA" w:rsidP="000F369A">
      <w:pPr>
        <w:widowControl w:val="0"/>
        <w:spacing w:after="0" w:line="240" w:lineRule="auto"/>
        <w:ind w:left="1288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Вопросы для самоподготовки для дисциплины </w:t>
      </w:r>
      <w:r w:rsidRPr="00C941AA">
        <w:rPr>
          <w:rFonts w:ascii="Times New Roman" w:hAnsi="Times New Roman" w:cs="Times New Roman"/>
          <w:b/>
          <w:sz w:val="24"/>
          <w:szCs w:val="24"/>
        </w:rPr>
        <w:t>Комплексная реабилитация инвалидов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</w:t>
      </w:r>
    </w:p>
    <w:p w:rsidR="000F369A" w:rsidRDefault="00C941AA" w:rsidP="000F369A">
      <w:pPr>
        <w:widowControl w:val="0"/>
        <w:spacing w:after="0" w:line="240" w:lineRule="auto"/>
        <w:ind w:left="1288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10</w:t>
      </w:r>
      <w:r w:rsidR="000F369A"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семестр</w:t>
      </w:r>
    </w:p>
    <w:p w:rsidR="00C941AA" w:rsidRPr="00FE6368" w:rsidRDefault="00C941AA" w:rsidP="000F369A">
      <w:pPr>
        <w:widowControl w:val="0"/>
        <w:spacing w:after="0" w:line="240" w:lineRule="auto"/>
        <w:ind w:left="1288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История возникновения и развития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эрготерапии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Эрготерапевт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: его функции, задачи, цели, взаимодействие с другими специалистами и помощь родственникам.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Эрготерапевттическая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оценка пациента, модели и подходы, шкала СОРМ.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Построение плана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эрготерапевтических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мероприятий и сопровождения.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Виды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эрготерапевтических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вмешательств.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Планирование и коррекция программ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эрготерапии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для пациентов различных возрастных и нозологических групп.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Выбор технических средств реабилитации для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эрготерапии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Мобильные портативные кейсы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эрготерапии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Стенды и столы для занятий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эрготерапией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Оборудование основных жилищных помещений:  спальня, кухня, ванная комната, туалет.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Понятие, предмет, цели и задачи прикладной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кинезиологии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Целостный подход к человеку.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Первичность мышечной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слабости</w:t>
      </w:r>
      <w:proofErr w:type="gram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.и</w:t>
      </w:r>
      <w:proofErr w:type="spellEnd"/>
      <w:proofErr w:type="gram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гипотонии.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Наличие закономерных специфических ассоциаций.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Феномен внезапного развития переходящей мышечной слабости.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Синдромы дисбаланса, дезорганизации и дисфункции.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Специфические методы и алгоритм диагностики.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Анализ позы.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Мануальное мышечное тестирование.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Терапевтическая локализация.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Способы провокации.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Классические и адаптированные методы мануальной терапии. </w:t>
      </w:r>
    </w:p>
    <w:p w:rsidR="000F369A" w:rsidRPr="00A96EDA" w:rsidRDefault="000F369A" w:rsidP="000F369A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Модифицированная техника </w:t>
      </w:r>
      <w:proofErr w:type="spellStart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миофасциального</w:t>
      </w:r>
      <w:proofErr w:type="spellEnd"/>
      <w:r w:rsidRPr="00A96EDA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расслабления. </w:t>
      </w:r>
    </w:p>
    <w:p w:rsidR="000F369A" w:rsidRPr="00FE6368" w:rsidRDefault="000F369A" w:rsidP="00B27F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bookmarkStart w:id="0" w:name="_GoBack"/>
      <w:bookmarkEnd w:id="0"/>
    </w:p>
    <w:p w:rsidR="00B27FFD" w:rsidRPr="00B27FFD" w:rsidRDefault="00B27FFD" w:rsidP="00B27FFD">
      <w:pPr>
        <w:widowControl w:val="0"/>
        <w:tabs>
          <w:tab w:val="center" w:pos="1134"/>
          <w:tab w:val="right" w:pos="9355"/>
        </w:tabs>
        <w:autoSpaceDE w:val="0"/>
        <w:autoSpaceDN w:val="0"/>
        <w:adjustRightInd w:val="0"/>
        <w:spacing w:before="120" w:after="120" w:line="240" w:lineRule="auto"/>
        <w:ind w:firstLine="113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27F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а) Список рекомендуемой литературы</w:t>
      </w:r>
    </w:p>
    <w:p w:rsidR="00B27FFD" w:rsidRPr="00B27FFD" w:rsidRDefault="00B27FFD" w:rsidP="00B27FFD">
      <w:pPr>
        <w:widowControl w:val="0"/>
        <w:spacing w:before="120" w:after="120" w:line="240" w:lineRule="auto"/>
        <w:ind w:left="1134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основная</w:t>
      </w:r>
    </w:p>
    <w:p w:rsidR="00B27FFD" w:rsidRPr="00B27FFD" w:rsidRDefault="00B27FFD" w:rsidP="00B27FFD">
      <w:pPr>
        <w:widowControl w:val="0"/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1.    Федорова, Т. Н. Комплексная реабилитация больных и инвалидов [Электронный ресурс]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учебное пособие / Т. Н. Федорова, А. Н. Налобина, Н. Н. Лазарева. — </w:t>
      </w:r>
      <w:proofErr w:type="spell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Электрон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.т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екстовые</w:t>
      </w:r>
      <w:proofErr w:type="spell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данные. — Омск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Сибирский государственный университет физической культуры и спорта, 2012. — 170 c. — 2227-8397. — Режим доступа: 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u w:val="single" w:color="000000"/>
          <w:lang w:eastAsia="ru-RU"/>
        </w:rPr>
        <w:t>http://www.iprbookshop.ru/64975.html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 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u w:val="single" w:color="000000"/>
          <w:lang w:eastAsia="ru-RU"/>
        </w:rPr>
        <w:t>  </w:t>
      </w:r>
    </w:p>
    <w:p w:rsidR="00B27FFD" w:rsidRPr="00B27FFD" w:rsidRDefault="00B27FFD" w:rsidP="00B27FFD">
      <w:pPr>
        <w:widowControl w:val="0"/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2.    Богомолова, Н. Д. Организационные технологии реабилитации инвалидов [Электронный ресурс]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учебное пособие / Н. Д. Богомолова, В. М. </w:t>
      </w:r>
      <w:proofErr w:type="spell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Ивойлов</w:t>
      </w:r>
      <w:proofErr w:type="spell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, Г. В. Артамонова. — </w:t>
      </w:r>
      <w:proofErr w:type="spell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Электрон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.т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екстовые</w:t>
      </w:r>
      <w:proofErr w:type="spell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данные. — Кемерово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Кемеровская государственная медицинская академия, 2009. — 44 c. — 2227-8397. — Режим доступа: 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u w:val="single" w:color="000000"/>
          <w:lang w:eastAsia="ru-RU"/>
        </w:rPr>
        <w:t>http://www.iprbookshop.ru/6177.html </w:t>
      </w:r>
    </w:p>
    <w:p w:rsidR="00B27FFD" w:rsidRPr="00B27FFD" w:rsidRDefault="00B27FFD" w:rsidP="00B27F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 </w:t>
      </w:r>
    </w:p>
    <w:p w:rsidR="00B27FFD" w:rsidRPr="00B27FFD" w:rsidRDefault="00B27FFD" w:rsidP="00B27FFD">
      <w:pPr>
        <w:widowControl w:val="0"/>
        <w:spacing w:before="120" w:after="120" w:line="240" w:lineRule="auto"/>
        <w:ind w:left="1134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дополнительная</w:t>
      </w:r>
    </w:p>
    <w:p w:rsidR="00B27FFD" w:rsidRPr="00B27FFD" w:rsidRDefault="00B27FFD" w:rsidP="00B27FFD">
      <w:pPr>
        <w:widowControl w:val="0"/>
        <w:spacing w:after="0" w:line="240" w:lineRule="auto"/>
        <w:ind w:left="567" w:hanging="142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1.      Федорова, Т. Н. Разработка и реализация индивидуальной программы реабилитации больного/инвалида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учебное пособие / Т. Н. Федорова, А. Н. Налобина. — Саратов 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:А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й Пи Ар Медиа, 2019. — 510 c. — ISBN 978-5-4497-0001-8. — Текст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электронный // Электронно-библиотечная система IPR BOOKS : [сайт]. — 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lastRenderedPageBreak/>
        <w:t xml:space="preserve">URL: </w:t>
      </w:r>
      <w:r w:rsidRPr="00B27FFD">
        <w:rPr>
          <w:rFonts w:ascii="Times New Roman" w:eastAsia="Times New Roman" w:hAnsi="Times New Roman" w:cs="Times New Roman"/>
          <w:color w:val="0000EE"/>
          <w:sz w:val="24"/>
          <w:szCs w:val="20"/>
          <w:u w:val="single" w:color="000000"/>
          <w:lang w:eastAsia="ru-RU"/>
        </w:rPr>
        <w:t>http://www.iprbookshop.ru/82674.html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 </w:t>
      </w:r>
    </w:p>
    <w:p w:rsidR="00B27FFD" w:rsidRPr="00B27FFD" w:rsidRDefault="00B27FFD" w:rsidP="00B27FFD">
      <w:pPr>
        <w:widowControl w:val="0"/>
        <w:spacing w:after="0" w:line="240" w:lineRule="auto"/>
        <w:ind w:left="567" w:hanging="142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2.      Полный справочник по уходу за больным / Г. Н. Родионова, Г. И. Белоглазова, Н. Ю. Глинская [и др.]. — Саратов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Научная книга, 2019. — 1002 c. — ISBN 978-5-9758-1878-2. — Текст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электронный // Электронно-библиотечная система IPR BOOKS : [сайт]. — URL: </w:t>
      </w:r>
      <w:r w:rsidRPr="00B27FFD">
        <w:rPr>
          <w:rFonts w:ascii="Times New Roman" w:eastAsia="Times New Roman" w:hAnsi="Times New Roman" w:cs="Times New Roman"/>
          <w:color w:val="0000EE"/>
          <w:sz w:val="24"/>
          <w:szCs w:val="20"/>
          <w:u w:val="single" w:color="000000"/>
          <w:lang w:eastAsia="ru-RU"/>
        </w:rPr>
        <w:t>http://www.iprbookshop.ru/80181.html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 </w:t>
      </w:r>
    </w:p>
    <w:p w:rsidR="00B27FFD" w:rsidRPr="00B27FFD" w:rsidRDefault="00B27FFD" w:rsidP="00B27FFD">
      <w:pPr>
        <w:widowControl w:val="0"/>
        <w:spacing w:after="0" w:line="240" w:lineRule="auto"/>
        <w:ind w:left="567" w:hanging="142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3.      Налобина, А. Н. Физическая реабилитация в детской неврологии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учебное пособие / А. Н. Налобина, Е. С. </w:t>
      </w:r>
      <w:proofErr w:type="spell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Стоцкая</w:t>
      </w:r>
      <w:proofErr w:type="spell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. — Саратов 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:А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й Пи Ар Медиа, 2019. — 189 c. — ISBN 978-5-4497-0000-1. — Текст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электронный // Электронно-библиотечная система IPR BOOKS : [сайт]. — URL: </w:t>
      </w:r>
      <w:r w:rsidRPr="00B27FFD">
        <w:rPr>
          <w:rFonts w:ascii="Times New Roman" w:eastAsia="Times New Roman" w:hAnsi="Times New Roman" w:cs="Times New Roman"/>
          <w:color w:val="0000EE"/>
          <w:sz w:val="24"/>
          <w:szCs w:val="20"/>
          <w:u w:val="single" w:color="000000"/>
          <w:lang w:eastAsia="ru-RU"/>
        </w:rPr>
        <w:t>http://www.iprbookshop.ru/82675.html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 </w:t>
      </w:r>
    </w:p>
    <w:p w:rsidR="00B27FFD" w:rsidRPr="00B27FFD" w:rsidRDefault="00B27FFD" w:rsidP="00B27FFD">
      <w:pPr>
        <w:widowControl w:val="0"/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           учебно-методическая</w:t>
      </w:r>
    </w:p>
    <w:p w:rsidR="00B27FFD" w:rsidRPr="00B27FFD" w:rsidRDefault="00B27FFD" w:rsidP="00B27FFD">
      <w:pPr>
        <w:widowControl w:val="0"/>
        <w:numPr>
          <w:ilvl w:val="0"/>
          <w:numId w:val="3"/>
        </w:numPr>
        <w:tabs>
          <w:tab w:val="center" w:pos="1134"/>
          <w:tab w:val="right" w:pos="9355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Формирование ГОС ВПО для обучения и реабилитации инвалидов по слуху [Электронный ресурс]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учебно-методическое пособие / М. Г. Гриф, С. Б. Патрушев, И. Н. Прохорова, Г. С. </w:t>
      </w:r>
      <w:proofErr w:type="spell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Птушкин</w:t>
      </w:r>
      <w:proofErr w:type="spell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. — </w:t>
      </w:r>
      <w:proofErr w:type="spell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Электрон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.т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екстовые</w:t>
      </w:r>
      <w:proofErr w:type="spell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данные. — Новосибирск</w:t>
      </w:r>
      <w:proofErr w:type="gramStart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:</w:t>
      </w:r>
      <w:proofErr w:type="gramEnd"/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Новосибирский государственный технический университет, 2009. — 75 c. — 978-5-7782-1227-5. — Режим доступа: </w:t>
      </w:r>
      <w:r w:rsidRPr="00B27FFD">
        <w:rPr>
          <w:rFonts w:ascii="Times New Roman" w:eastAsia="Times New Roman" w:hAnsi="Times New Roman" w:cs="Times New Roman"/>
          <w:color w:val="000000"/>
          <w:sz w:val="24"/>
          <w:szCs w:val="20"/>
          <w:u w:val="single" w:color="000000"/>
          <w:lang w:eastAsia="ru-RU"/>
        </w:rPr>
        <w:t>http://www.iprbookshop.ru/44878.html</w:t>
      </w:r>
    </w:p>
    <w:p w:rsidR="00BA0E18" w:rsidRDefault="00BA0E18"/>
    <w:sectPr w:rsidR="00BA0E18" w:rsidSect="000A47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86413"/>
    <w:multiLevelType w:val="hybridMultilevel"/>
    <w:tmpl w:val="F3049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38484A"/>
    <w:multiLevelType w:val="multilevel"/>
    <w:tmpl w:val="EA96FC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lef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left"/>
      <w:pPr>
        <w:ind w:left="6480" w:hanging="180"/>
      </w:pPr>
    </w:lvl>
  </w:abstractNum>
  <w:abstractNum w:abstractNumId="2">
    <w:nsid w:val="57064A94"/>
    <w:multiLevelType w:val="hybridMultilevel"/>
    <w:tmpl w:val="D4568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582910"/>
    <w:multiLevelType w:val="hybridMultilevel"/>
    <w:tmpl w:val="D4568C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73F7"/>
    <w:rsid w:val="000A47E9"/>
    <w:rsid w:val="000F369A"/>
    <w:rsid w:val="00231940"/>
    <w:rsid w:val="002949FA"/>
    <w:rsid w:val="00AF73F7"/>
    <w:rsid w:val="00B27FFD"/>
    <w:rsid w:val="00BA0E18"/>
    <w:rsid w:val="00C941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7FF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941A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7FF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508</Words>
  <Characters>2896</Characters>
  <Application>Microsoft Office Word</Application>
  <DocSecurity>0</DocSecurity>
  <Lines>24</Lines>
  <Paragraphs>6</Paragraphs>
  <ScaleCrop>false</ScaleCrop>
  <Company>Microsoft</Company>
  <LinksUpToDate>false</LinksUpToDate>
  <CharactersWithSpaces>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User</cp:lastModifiedBy>
  <cp:revision>7</cp:revision>
  <dcterms:created xsi:type="dcterms:W3CDTF">2021-09-07T06:53:00Z</dcterms:created>
  <dcterms:modified xsi:type="dcterms:W3CDTF">2021-09-07T09:58:00Z</dcterms:modified>
</cp:coreProperties>
</file>