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C378C6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C6"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="00434559">
        <w:rPr>
          <w:rFonts w:ascii="Times New Roman" w:hAnsi="Times New Roman" w:cs="Times New Roman"/>
          <w:sz w:val="24"/>
          <w:szCs w:val="24"/>
        </w:rPr>
        <w:t>самоподготовки</w:t>
      </w:r>
      <w:r w:rsidRPr="00C378C6">
        <w:rPr>
          <w:rFonts w:ascii="Times New Roman" w:hAnsi="Times New Roman" w:cs="Times New Roman"/>
          <w:sz w:val="24"/>
          <w:szCs w:val="24"/>
        </w:rPr>
        <w:t xml:space="preserve"> по </w:t>
      </w:r>
      <w:r w:rsidR="00434559">
        <w:rPr>
          <w:rFonts w:ascii="Times New Roman" w:hAnsi="Times New Roman" w:cs="Times New Roman"/>
          <w:sz w:val="24"/>
          <w:szCs w:val="24"/>
        </w:rPr>
        <w:t>дисциплине</w:t>
      </w:r>
      <w:r w:rsidRPr="00C378C6">
        <w:rPr>
          <w:rFonts w:ascii="Times New Roman" w:hAnsi="Times New Roman" w:cs="Times New Roman"/>
          <w:sz w:val="24"/>
          <w:szCs w:val="24"/>
        </w:rPr>
        <w:t xml:space="preserve"> «Теория и</w:t>
      </w:r>
      <w:r>
        <w:rPr>
          <w:rFonts w:ascii="Times New Roman" w:hAnsi="Times New Roman" w:cs="Times New Roman"/>
          <w:sz w:val="24"/>
          <w:szCs w:val="24"/>
        </w:rPr>
        <w:t xml:space="preserve"> методика физической культуры</w:t>
      </w:r>
      <w:r w:rsidRPr="00C378C6">
        <w:rPr>
          <w:rFonts w:ascii="Times New Roman" w:hAnsi="Times New Roman" w:cs="Times New Roman"/>
          <w:sz w:val="24"/>
          <w:szCs w:val="24"/>
        </w:rPr>
        <w:t>»</w:t>
      </w:r>
    </w:p>
    <w:p w:rsidR="00B10D28" w:rsidRPr="00C378C6" w:rsidRDefault="00B10D28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8C6" w:rsidRDefault="00C33304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</w:t>
      </w:r>
      <w:r w:rsidR="00B10D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семестр</w:t>
      </w:r>
      <w:r w:rsidR="00C378C6">
        <w:rPr>
          <w:rFonts w:ascii="Times New Roman" w:hAnsi="Times New Roman" w:cs="Times New Roman"/>
          <w:sz w:val="24"/>
          <w:szCs w:val="24"/>
        </w:rPr>
        <w:t>)</w:t>
      </w:r>
    </w:p>
    <w:p w:rsidR="00C378C6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Функции и формы физической культуры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034956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956">
        <w:rPr>
          <w:rFonts w:ascii="Times New Roman" w:hAnsi="Times New Roman" w:cs="Times New Roman"/>
          <w:sz w:val="24"/>
          <w:szCs w:val="24"/>
        </w:rPr>
        <w:t>Общие социально-педагогические принципы системы физического воспитания</w:t>
      </w:r>
      <w:r w:rsidR="00B10D28"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034956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956">
        <w:rPr>
          <w:rFonts w:ascii="Times New Roman" w:hAnsi="Times New Roman" w:cs="Times New Roman"/>
          <w:sz w:val="24"/>
          <w:szCs w:val="24"/>
        </w:rPr>
        <w:t>Связь различных видов воспитания в процессе физического воспитания</w:t>
      </w:r>
      <w:r w:rsidR="00B10D28">
        <w:rPr>
          <w:rFonts w:ascii="Times New Roman" w:hAnsi="Times New Roman" w:cs="Times New Roman"/>
          <w:sz w:val="24"/>
          <w:szCs w:val="24"/>
        </w:rPr>
        <w:t>.</w:t>
      </w:r>
    </w:p>
    <w:p w:rsidR="00034956" w:rsidRDefault="00034956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956">
        <w:rPr>
          <w:rFonts w:ascii="Times New Roman" w:hAnsi="Times New Roman" w:cs="Times New Roman"/>
          <w:sz w:val="24"/>
          <w:szCs w:val="24"/>
        </w:rPr>
        <w:t>Сила и основы методики ее воспитания</w:t>
      </w:r>
      <w:r w:rsidR="00185B13">
        <w:rPr>
          <w:rFonts w:ascii="Times New Roman" w:hAnsi="Times New Roman" w:cs="Times New Roman"/>
          <w:sz w:val="24"/>
          <w:szCs w:val="24"/>
        </w:rPr>
        <w:t xml:space="preserve"> (определение сила, виды силы, сенситивные периоды развития силы, средства и методы воспитания силы)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956" w:rsidRDefault="00034956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956">
        <w:rPr>
          <w:rFonts w:ascii="Times New Roman" w:hAnsi="Times New Roman" w:cs="Times New Roman"/>
          <w:sz w:val="24"/>
          <w:szCs w:val="24"/>
        </w:rPr>
        <w:t>Скоростные способности</w:t>
      </w:r>
      <w:r w:rsidR="00185B13">
        <w:rPr>
          <w:rFonts w:ascii="Times New Roman" w:hAnsi="Times New Roman" w:cs="Times New Roman"/>
          <w:sz w:val="24"/>
          <w:szCs w:val="24"/>
        </w:rPr>
        <w:t xml:space="preserve"> (быстрота) </w:t>
      </w:r>
      <w:r w:rsidRPr="00034956">
        <w:rPr>
          <w:rFonts w:ascii="Times New Roman" w:hAnsi="Times New Roman" w:cs="Times New Roman"/>
          <w:sz w:val="24"/>
          <w:szCs w:val="24"/>
        </w:rPr>
        <w:t>и основы методики их воспитания</w:t>
      </w:r>
      <w:r w:rsidR="00185B13">
        <w:rPr>
          <w:rFonts w:ascii="Times New Roman" w:hAnsi="Times New Roman" w:cs="Times New Roman"/>
          <w:sz w:val="24"/>
          <w:szCs w:val="24"/>
        </w:rPr>
        <w:t xml:space="preserve"> (определение быстроты</w:t>
      </w:r>
      <w:r w:rsidR="00185B13" w:rsidRPr="00185B13">
        <w:rPr>
          <w:rFonts w:ascii="Times New Roman" w:hAnsi="Times New Roman" w:cs="Times New Roman"/>
          <w:sz w:val="24"/>
          <w:szCs w:val="24"/>
        </w:rPr>
        <w:t>, виды, сенси</w:t>
      </w:r>
      <w:r w:rsidR="00185B13">
        <w:rPr>
          <w:rFonts w:ascii="Times New Roman" w:hAnsi="Times New Roman" w:cs="Times New Roman"/>
          <w:sz w:val="24"/>
          <w:szCs w:val="24"/>
        </w:rPr>
        <w:t>тивные периоды развития</w:t>
      </w:r>
      <w:r w:rsidR="00185B13" w:rsidRPr="00185B13">
        <w:rPr>
          <w:rFonts w:ascii="Times New Roman" w:hAnsi="Times New Roman" w:cs="Times New Roman"/>
          <w:sz w:val="24"/>
          <w:szCs w:val="24"/>
        </w:rPr>
        <w:t>, средства и методы воспитания с</w:t>
      </w:r>
      <w:r w:rsidR="00185B13">
        <w:rPr>
          <w:rFonts w:ascii="Times New Roman" w:hAnsi="Times New Roman" w:cs="Times New Roman"/>
          <w:sz w:val="24"/>
          <w:szCs w:val="24"/>
        </w:rPr>
        <w:t>коростных способностей</w:t>
      </w:r>
      <w:r w:rsidR="00185B13" w:rsidRPr="00185B13">
        <w:rPr>
          <w:rFonts w:ascii="Times New Roman" w:hAnsi="Times New Roman" w:cs="Times New Roman"/>
          <w:sz w:val="24"/>
          <w:szCs w:val="24"/>
        </w:rPr>
        <w:t>)</w:t>
      </w:r>
      <w:r w:rsidR="00185B13"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Выносливость и основы методики ее воспитания</w:t>
      </w:r>
      <w:r w:rsidR="00185B13" w:rsidRPr="00185B13">
        <w:rPr>
          <w:rFonts w:ascii="Times New Roman" w:hAnsi="Times New Roman" w:cs="Times New Roman"/>
          <w:sz w:val="24"/>
          <w:szCs w:val="24"/>
        </w:rPr>
        <w:t>(</w:t>
      </w:r>
      <w:r w:rsidR="00185B13">
        <w:rPr>
          <w:rFonts w:ascii="Times New Roman" w:hAnsi="Times New Roman" w:cs="Times New Roman"/>
          <w:sz w:val="24"/>
          <w:szCs w:val="24"/>
        </w:rPr>
        <w:t>понят</w:t>
      </w:r>
      <w:r w:rsidR="00185B13" w:rsidRPr="00185B13">
        <w:rPr>
          <w:rFonts w:ascii="Times New Roman" w:hAnsi="Times New Roman" w:cs="Times New Roman"/>
          <w:sz w:val="24"/>
          <w:szCs w:val="24"/>
        </w:rPr>
        <w:t xml:space="preserve">ие </w:t>
      </w:r>
      <w:r w:rsidR="00185B13">
        <w:rPr>
          <w:rFonts w:ascii="Times New Roman" w:hAnsi="Times New Roman" w:cs="Times New Roman"/>
          <w:sz w:val="24"/>
          <w:szCs w:val="24"/>
        </w:rPr>
        <w:t>выносливости</w:t>
      </w:r>
      <w:r w:rsidR="00185B13" w:rsidRPr="00185B13">
        <w:rPr>
          <w:rFonts w:ascii="Times New Roman" w:hAnsi="Times New Roman" w:cs="Times New Roman"/>
          <w:sz w:val="24"/>
          <w:szCs w:val="24"/>
        </w:rPr>
        <w:t>, виды выносливости, сенситивные периоды развития выносливости, средства и методы воспитания выносливости)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Гибкость и основы методики ее воспитания</w:t>
      </w:r>
      <w:r w:rsidR="009D4E07" w:rsidRPr="009D4E07">
        <w:rPr>
          <w:rFonts w:ascii="Times New Roman" w:hAnsi="Times New Roman" w:cs="Times New Roman"/>
          <w:sz w:val="24"/>
          <w:szCs w:val="24"/>
        </w:rPr>
        <w:t xml:space="preserve"> (определение </w:t>
      </w:r>
      <w:r w:rsidR="009D4E07">
        <w:rPr>
          <w:rFonts w:ascii="Times New Roman" w:hAnsi="Times New Roman" w:cs="Times New Roman"/>
          <w:sz w:val="24"/>
          <w:szCs w:val="24"/>
        </w:rPr>
        <w:t>гибкости</w:t>
      </w:r>
      <w:r w:rsidR="009D4E07" w:rsidRPr="009D4E07">
        <w:rPr>
          <w:rFonts w:ascii="Times New Roman" w:hAnsi="Times New Roman" w:cs="Times New Roman"/>
          <w:sz w:val="24"/>
          <w:szCs w:val="24"/>
        </w:rPr>
        <w:t xml:space="preserve">, виды, сенситивные периоды развития, средства и методы воспитания </w:t>
      </w:r>
      <w:r w:rsidR="009D4E07">
        <w:rPr>
          <w:rFonts w:ascii="Times New Roman" w:hAnsi="Times New Roman" w:cs="Times New Roman"/>
          <w:sz w:val="24"/>
          <w:szCs w:val="24"/>
        </w:rPr>
        <w:t>гибкости</w:t>
      </w:r>
      <w:r w:rsidR="009D4E07" w:rsidRPr="009D4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9D4E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 xml:space="preserve">Двигательно-координационные способности </w:t>
      </w:r>
      <w:r w:rsidR="009D4E07">
        <w:rPr>
          <w:rFonts w:ascii="Times New Roman" w:hAnsi="Times New Roman" w:cs="Times New Roman"/>
          <w:sz w:val="24"/>
          <w:szCs w:val="24"/>
        </w:rPr>
        <w:t xml:space="preserve">(ловкость) </w:t>
      </w:r>
      <w:r w:rsidRPr="00B10D28">
        <w:rPr>
          <w:rFonts w:ascii="Times New Roman" w:hAnsi="Times New Roman" w:cs="Times New Roman"/>
          <w:sz w:val="24"/>
          <w:szCs w:val="24"/>
        </w:rPr>
        <w:t>и основы методики их воспитания</w:t>
      </w:r>
      <w:r w:rsidR="009D4E07" w:rsidRPr="009D4E07">
        <w:rPr>
          <w:rFonts w:ascii="Times New Roman" w:hAnsi="Times New Roman" w:cs="Times New Roman"/>
          <w:sz w:val="24"/>
          <w:szCs w:val="24"/>
        </w:rPr>
        <w:t>(</w:t>
      </w:r>
      <w:r w:rsidR="009D4E07">
        <w:rPr>
          <w:rFonts w:ascii="Times New Roman" w:hAnsi="Times New Roman" w:cs="Times New Roman"/>
          <w:sz w:val="24"/>
          <w:szCs w:val="24"/>
        </w:rPr>
        <w:t>понятие ловкости, ее составляющие</w:t>
      </w:r>
      <w:r w:rsidR="009D4E07" w:rsidRPr="009D4E07">
        <w:rPr>
          <w:rFonts w:ascii="Times New Roman" w:hAnsi="Times New Roman" w:cs="Times New Roman"/>
          <w:sz w:val="24"/>
          <w:szCs w:val="24"/>
        </w:rPr>
        <w:t xml:space="preserve">, виды, сенситивные периоды развития, средства и методы воспитания </w:t>
      </w:r>
      <w:r w:rsidR="009D4E07">
        <w:rPr>
          <w:rFonts w:ascii="Times New Roman" w:hAnsi="Times New Roman" w:cs="Times New Roman"/>
          <w:sz w:val="24"/>
          <w:szCs w:val="24"/>
        </w:rPr>
        <w:t xml:space="preserve">двигательно-координационных </w:t>
      </w:r>
      <w:r w:rsidR="009D4E07" w:rsidRPr="009D4E07">
        <w:rPr>
          <w:rFonts w:ascii="Times New Roman" w:hAnsi="Times New Roman" w:cs="Times New Roman"/>
          <w:sz w:val="24"/>
          <w:szCs w:val="24"/>
        </w:rPr>
        <w:t>способностей)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E07" w:rsidRDefault="009D4E07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E07">
        <w:rPr>
          <w:rFonts w:ascii="Times New Roman" w:hAnsi="Times New Roman" w:cs="Times New Roman"/>
          <w:sz w:val="24"/>
          <w:szCs w:val="24"/>
        </w:rPr>
        <w:t>Физическое воспитание студенческой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E07" w:rsidRDefault="009D4E07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E07">
        <w:rPr>
          <w:rFonts w:ascii="Times New Roman" w:hAnsi="Times New Roman" w:cs="Times New Roman"/>
          <w:sz w:val="24"/>
          <w:szCs w:val="24"/>
        </w:rPr>
        <w:t>Физическое воспитание в пожилом и старшем возрасте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Default="00F06122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</w:t>
      </w:r>
      <w:r w:rsidR="00191ACF">
        <w:rPr>
          <w:rFonts w:ascii="Times New Roman" w:hAnsi="Times New Roman" w:cs="Times New Roman"/>
          <w:sz w:val="24"/>
          <w:szCs w:val="24"/>
        </w:rPr>
        <w:t>тура по курсу «Теория и методика физической культуры»</w:t>
      </w: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1.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физического воспитания и спорта : учеб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особие для вузов / Холодов Жорж Константинович, В. С. Кузнецов. - 2-е изд.,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и доп. - Москва : Академия, 2003. - 479 с.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ил. - (Высшее образование). - ISBN 5-7695-0853-1 (в пер.).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2.</w:t>
      </w:r>
      <w:r w:rsidRPr="00F06122">
        <w:rPr>
          <w:rFonts w:ascii="Times New Roman" w:hAnsi="Times New Roman" w:cs="Times New Roman"/>
          <w:sz w:val="24"/>
          <w:szCs w:val="24"/>
        </w:rPr>
        <w:tab/>
        <w:t>Карась, Т. Ю. Теория и методика физической культуры и спорта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Медиа, 2019. — 131 c. — ISBN 978-5-4497-0149-7.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https://www.iprbookshop.ru/85832.html.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3.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физической культуры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Ю. Махов. — Орел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Межрегиональная Академия безопасности и выживания (МАБИВ), 2019. — 160 c.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https://www.iprbookshop.ru/95431.html.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, О. П. Основы теории и методики физической культуры и спорта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учебное пособие / О. П.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Евразийский открытый институт, 2011. — 144 c. — ISBN 978-5-374-00429-8. — Текст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http://www.iprbookshop.ru/11049.htm</w:t>
      </w:r>
    </w:p>
    <w:sectPr w:rsidR="00F06122" w:rsidRPr="00F06122" w:rsidSect="00DD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135"/>
    <w:multiLevelType w:val="hybridMultilevel"/>
    <w:tmpl w:val="3444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D74D53"/>
    <w:multiLevelType w:val="hybridMultilevel"/>
    <w:tmpl w:val="0190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8C6"/>
    <w:rsid w:val="00034956"/>
    <w:rsid w:val="00185B13"/>
    <w:rsid w:val="00191ACF"/>
    <w:rsid w:val="003530F1"/>
    <w:rsid w:val="003D1AF2"/>
    <w:rsid w:val="00434559"/>
    <w:rsid w:val="006D6B56"/>
    <w:rsid w:val="009D4E07"/>
    <w:rsid w:val="00B10D28"/>
    <w:rsid w:val="00B52CCA"/>
    <w:rsid w:val="00C33304"/>
    <w:rsid w:val="00C378C6"/>
    <w:rsid w:val="00DD37C1"/>
    <w:rsid w:val="00E47345"/>
    <w:rsid w:val="00F0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6641-786C-4F7D-A16A-5C4A4898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7</cp:revision>
  <dcterms:created xsi:type="dcterms:W3CDTF">2021-09-02T11:36:00Z</dcterms:created>
  <dcterms:modified xsi:type="dcterms:W3CDTF">2022-10-17T06:32:00Z</dcterms:modified>
</cp:coreProperties>
</file>