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902" w:rsidRPr="001C328B" w:rsidRDefault="001C328B" w:rsidP="001C328B">
      <w:pPr>
        <w:jc w:val="center"/>
        <w:rPr>
          <w:b/>
          <w:szCs w:val="28"/>
        </w:rPr>
      </w:pPr>
      <w:r w:rsidRPr="001C328B">
        <w:rPr>
          <w:b/>
          <w:szCs w:val="28"/>
        </w:rPr>
        <w:t>Вопросы для самоподготовки по дисциплине «Физкультурно-оздоро</w:t>
      </w:r>
      <w:bookmarkStart w:id="0" w:name="_GoBack"/>
      <w:bookmarkEnd w:id="0"/>
      <w:r w:rsidRPr="001C328B">
        <w:rPr>
          <w:b/>
          <w:szCs w:val="28"/>
        </w:rPr>
        <w:t>вительные технологии в геронтологии»</w:t>
      </w:r>
    </w:p>
    <w:p w:rsidR="001C328B" w:rsidRDefault="001C328B" w:rsidP="00792468"/>
    <w:p w:rsidR="0056080A" w:rsidRDefault="0056080A" w:rsidP="001C328B">
      <w:pPr>
        <w:pStyle w:val="a4"/>
        <w:numPr>
          <w:ilvl w:val="0"/>
          <w:numId w:val="2"/>
        </w:numPr>
        <w:rPr>
          <w:szCs w:val="28"/>
        </w:rPr>
      </w:pPr>
      <w:r w:rsidRPr="00D50D0C">
        <w:rPr>
          <w:szCs w:val="28"/>
          <w:lang w:val="x-none" w:eastAsia="x-none"/>
        </w:rPr>
        <w:t>Возрастная периодизация</w:t>
      </w:r>
      <w:r>
        <w:rPr>
          <w:szCs w:val="28"/>
          <w:lang w:eastAsia="x-none"/>
        </w:rPr>
        <w:t xml:space="preserve"> (</w:t>
      </w:r>
      <w:r w:rsidRPr="0023744F">
        <w:rPr>
          <w:color w:val="000000"/>
          <w:szCs w:val="28"/>
        </w:rPr>
        <w:t>Хрипкова А. Г., Антропо</w:t>
      </w:r>
      <w:r w:rsidRPr="0023744F">
        <w:rPr>
          <w:color w:val="000000"/>
          <w:szCs w:val="28"/>
        </w:rPr>
        <w:softHyphen/>
        <w:t>ва М. В., Фарбер Д. А., 1990</w:t>
      </w:r>
      <w:r>
        <w:rPr>
          <w:color w:val="000000"/>
          <w:szCs w:val="28"/>
        </w:rPr>
        <w:t>)</w:t>
      </w:r>
      <w:r w:rsidRPr="00D50D0C">
        <w:rPr>
          <w:szCs w:val="28"/>
          <w:lang w:val="x-none" w:eastAsia="x-none"/>
        </w:rPr>
        <w:t>.</w:t>
      </w:r>
    </w:p>
    <w:p w:rsidR="001C328B" w:rsidRPr="001C328B" w:rsidRDefault="001C328B" w:rsidP="001C328B">
      <w:pPr>
        <w:pStyle w:val="a4"/>
        <w:numPr>
          <w:ilvl w:val="0"/>
          <w:numId w:val="2"/>
        </w:numPr>
        <w:rPr>
          <w:szCs w:val="28"/>
        </w:rPr>
      </w:pPr>
      <w:r w:rsidRPr="001C328B">
        <w:rPr>
          <w:szCs w:val="28"/>
        </w:rPr>
        <w:t>Старение и нервная система</w:t>
      </w:r>
      <w:r w:rsidR="0056080A">
        <w:rPr>
          <w:szCs w:val="28"/>
        </w:rPr>
        <w:t>.</w:t>
      </w:r>
    </w:p>
    <w:p w:rsidR="001C328B" w:rsidRDefault="001C328B" w:rsidP="001C328B">
      <w:pPr>
        <w:pStyle w:val="a4"/>
        <w:numPr>
          <w:ilvl w:val="0"/>
          <w:numId w:val="2"/>
        </w:numPr>
        <w:rPr>
          <w:szCs w:val="28"/>
        </w:rPr>
      </w:pPr>
      <w:r w:rsidRPr="001C328B">
        <w:rPr>
          <w:szCs w:val="28"/>
          <w:lang w:val="x-none" w:eastAsia="x-none"/>
        </w:rPr>
        <w:t>Возрастные изменения сердечно-сосудистой</w:t>
      </w:r>
      <w:r w:rsidRPr="001C328B">
        <w:rPr>
          <w:szCs w:val="28"/>
          <w:lang w:eastAsia="x-none"/>
        </w:rPr>
        <w:t xml:space="preserve"> </w:t>
      </w:r>
      <w:r w:rsidRPr="001C328B">
        <w:rPr>
          <w:szCs w:val="28"/>
          <w:lang w:val="x-none" w:eastAsia="x-none"/>
        </w:rPr>
        <w:t>систем</w:t>
      </w:r>
      <w:r w:rsidR="0056080A">
        <w:rPr>
          <w:szCs w:val="28"/>
          <w:lang w:eastAsia="x-none"/>
        </w:rPr>
        <w:t>ы</w:t>
      </w:r>
      <w:r w:rsidRPr="001C328B">
        <w:rPr>
          <w:szCs w:val="28"/>
          <w:lang w:val="x-none" w:eastAsia="x-none"/>
        </w:rPr>
        <w:t xml:space="preserve"> в пожилом и старческом возрасте</w:t>
      </w:r>
      <w:r w:rsidR="0056080A">
        <w:rPr>
          <w:szCs w:val="28"/>
        </w:rPr>
        <w:t>.</w:t>
      </w:r>
    </w:p>
    <w:p w:rsidR="0056080A" w:rsidRPr="001C328B" w:rsidRDefault="0056080A" w:rsidP="001C328B">
      <w:pPr>
        <w:pStyle w:val="a4"/>
        <w:numPr>
          <w:ilvl w:val="0"/>
          <w:numId w:val="2"/>
        </w:numPr>
        <w:rPr>
          <w:szCs w:val="28"/>
        </w:rPr>
      </w:pPr>
      <w:r w:rsidRPr="001C328B">
        <w:rPr>
          <w:szCs w:val="28"/>
          <w:lang w:val="x-none" w:eastAsia="x-none"/>
        </w:rPr>
        <w:t>Возрастные изменения систем</w:t>
      </w:r>
      <w:r>
        <w:rPr>
          <w:szCs w:val="28"/>
          <w:lang w:eastAsia="x-none"/>
        </w:rPr>
        <w:t>ы дыхания</w:t>
      </w:r>
      <w:r w:rsidRPr="001C328B">
        <w:rPr>
          <w:szCs w:val="28"/>
          <w:lang w:val="x-none" w:eastAsia="x-none"/>
        </w:rPr>
        <w:t xml:space="preserve"> в пожилом и старческом возрасте</w:t>
      </w:r>
      <w:r>
        <w:rPr>
          <w:szCs w:val="28"/>
          <w:lang w:eastAsia="x-none"/>
        </w:rPr>
        <w:t>.</w:t>
      </w:r>
    </w:p>
    <w:p w:rsidR="001C328B" w:rsidRPr="001C328B" w:rsidRDefault="0056080A" w:rsidP="001C328B">
      <w:pPr>
        <w:pStyle w:val="a4"/>
        <w:numPr>
          <w:ilvl w:val="0"/>
          <w:numId w:val="2"/>
        </w:numPr>
        <w:rPr>
          <w:szCs w:val="28"/>
        </w:rPr>
      </w:pPr>
      <w:r>
        <w:rPr>
          <w:szCs w:val="28"/>
        </w:rPr>
        <w:t>И</w:t>
      </w:r>
      <w:r w:rsidR="001C328B" w:rsidRPr="001C328B">
        <w:rPr>
          <w:szCs w:val="28"/>
        </w:rPr>
        <w:t>зменения в системе крови</w:t>
      </w:r>
      <w:r>
        <w:rPr>
          <w:szCs w:val="28"/>
        </w:rPr>
        <w:t>, возникающие в пожилом и старческом возрасте.</w:t>
      </w:r>
    </w:p>
    <w:p w:rsidR="001C328B" w:rsidRPr="001C328B" w:rsidRDefault="001C328B" w:rsidP="001C328B">
      <w:pPr>
        <w:pStyle w:val="a4"/>
        <w:numPr>
          <w:ilvl w:val="0"/>
          <w:numId w:val="2"/>
        </w:numPr>
        <w:rPr>
          <w:szCs w:val="28"/>
        </w:rPr>
      </w:pPr>
      <w:r w:rsidRPr="001C328B">
        <w:rPr>
          <w:szCs w:val="28"/>
        </w:rPr>
        <w:t>Старение и эндокринная система</w:t>
      </w:r>
      <w:r w:rsidR="0056080A">
        <w:rPr>
          <w:szCs w:val="28"/>
        </w:rPr>
        <w:t>.</w:t>
      </w:r>
    </w:p>
    <w:p w:rsidR="001C328B" w:rsidRPr="001C328B" w:rsidRDefault="001C328B" w:rsidP="001C328B">
      <w:pPr>
        <w:pStyle w:val="a4"/>
        <w:numPr>
          <w:ilvl w:val="0"/>
          <w:numId w:val="2"/>
        </w:numPr>
        <w:rPr>
          <w:szCs w:val="28"/>
        </w:rPr>
      </w:pPr>
      <w:r w:rsidRPr="001C328B">
        <w:rPr>
          <w:szCs w:val="28"/>
        </w:rPr>
        <w:t>Старение и иммунная система</w:t>
      </w:r>
      <w:r w:rsidR="0056080A">
        <w:rPr>
          <w:szCs w:val="28"/>
        </w:rPr>
        <w:t>.</w:t>
      </w:r>
    </w:p>
    <w:p w:rsidR="001C328B" w:rsidRPr="001C328B" w:rsidRDefault="001C328B" w:rsidP="001C328B">
      <w:pPr>
        <w:pStyle w:val="a4"/>
        <w:numPr>
          <w:ilvl w:val="0"/>
          <w:numId w:val="2"/>
        </w:numPr>
        <w:rPr>
          <w:szCs w:val="28"/>
        </w:rPr>
      </w:pPr>
      <w:r w:rsidRPr="001C328B">
        <w:rPr>
          <w:szCs w:val="28"/>
          <w:lang w:val="x-none" w:eastAsia="x-none"/>
        </w:rPr>
        <w:t>Состояние опорно-двигательного аппарата у людей пожилого и старческого возраста</w:t>
      </w:r>
      <w:r w:rsidR="0056080A">
        <w:rPr>
          <w:szCs w:val="28"/>
          <w:lang w:eastAsia="x-none"/>
        </w:rPr>
        <w:t>.</w:t>
      </w:r>
    </w:p>
    <w:p w:rsidR="001C328B" w:rsidRDefault="001C328B" w:rsidP="001C328B">
      <w:pPr>
        <w:pStyle w:val="a4"/>
        <w:numPr>
          <w:ilvl w:val="0"/>
          <w:numId w:val="2"/>
        </w:numPr>
        <w:rPr>
          <w:szCs w:val="24"/>
          <w:lang w:eastAsia="x-none"/>
        </w:rPr>
      </w:pPr>
      <w:r w:rsidRPr="001C328B">
        <w:rPr>
          <w:szCs w:val="24"/>
          <w:lang w:val="x-none" w:eastAsia="x-none"/>
        </w:rPr>
        <w:t xml:space="preserve">Особенности </w:t>
      </w:r>
      <w:proofErr w:type="spellStart"/>
      <w:r w:rsidRPr="001C328B">
        <w:rPr>
          <w:szCs w:val="24"/>
          <w:lang w:val="x-none" w:eastAsia="x-none"/>
        </w:rPr>
        <w:t>психо</w:t>
      </w:r>
      <w:proofErr w:type="spellEnd"/>
      <w:r w:rsidRPr="001C328B">
        <w:rPr>
          <w:szCs w:val="24"/>
          <w:lang w:val="x-none" w:eastAsia="x-none"/>
        </w:rPr>
        <w:t>-эмоционального состояния и умственн</w:t>
      </w:r>
      <w:r w:rsidRPr="001C328B">
        <w:rPr>
          <w:szCs w:val="24"/>
          <w:lang w:eastAsia="x-none"/>
        </w:rPr>
        <w:t>ых способностей в пожилом и старческом возрасте</w:t>
      </w:r>
      <w:r w:rsidR="0056080A">
        <w:rPr>
          <w:szCs w:val="24"/>
          <w:lang w:eastAsia="x-none"/>
        </w:rPr>
        <w:t>.</w:t>
      </w:r>
    </w:p>
    <w:p w:rsidR="0056080A" w:rsidRPr="001C328B" w:rsidRDefault="0056080A" w:rsidP="001C328B">
      <w:pPr>
        <w:pStyle w:val="a4"/>
        <w:numPr>
          <w:ilvl w:val="0"/>
          <w:numId w:val="2"/>
        </w:numPr>
        <w:rPr>
          <w:szCs w:val="24"/>
          <w:lang w:eastAsia="x-none"/>
        </w:rPr>
      </w:pPr>
      <w:r w:rsidRPr="00D50D0C">
        <w:rPr>
          <w:szCs w:val="28"/>
          <w:lang w:val="x-none" w:eastAsia="x-none"/>
        </w:rPr>
        <w:t>Основные теории старения.</w:t>
      </w:r>
    </w:p>
    <w:p w:rsidR="001C328B" w:rsidRPr="001C328B" w:rsidRDefault="001C328B" w:rsidP="001C328B">
      <w:pPr>
        <w:pStyle w:val="a4"/>
        <w:numPr>
          <w:ilvl w:val="0"/>
          <w:numId w:val="2"/>
        </w:numPr>
        <w:rPr>
          <w:szCs w:val="28"/>
          <w:lang w:val="x-none" w:eastAsia="x-none"/>
        </w:rPr>
      </w:pPr>
      <w:r w:rsidRPr="001C328B">
        <w:rPr>
          <w:szCs w:val="28"/>
          <w:lang w:val="x-none" w:eastAsia="x-none"/>
        </w:rPr>
        <w:t>Гигиена в пожилом и старческом возрасте</w:t>
      </w:r>
    </w:p>
    <w:p w:rsidR="001C328B" w:rsidRPr="001C328B" w:rsidRDefault="001C328B" w:rsidP="001C328B">
      <w:pPr>
        <w:pStyle w:val="a4"/>
        <w:numPr>
          <w:ilvl w:val="0"/>
          <w:numId w:val="2"/>
        </w:numPr>
        <w:rPr>
          <w:szCs w:val="24"/>
          <w:lang w:eastAsia="x-none"/>
        </w:rPr>
      </w:pPr>
      <w:r w:rsidRPr="001C328B">
        <w:rPr>
          <w:szCs w:val="28"/>
          <w:lang w:val="x-none" w:eastAsia="x-none"/>
        </w:rPr>
        <w:t>Методы и средства профилактики преждевременного старения и продления активной жизнедеятельности</w:t>
      </w:r>
      <w:r w:rsidR="0056080A">
        <w:rPr>
          <w:szCs w:val="28"/>
          <w:lang w:eastAsia="x-none"/>
        </w:rPr>
        <w:t>.</w:t>
      </w:r>
    </w:p>
    <w:p w:rsidR="001C328B" w:rsidRDefault="001C328B" w:rsidP="001C328B">
      <w:pPr>
        <w:pStyle w:val="a4"/>
        <w:numPr>
          <w:ilvl w:val="0"/>
          <w:numId w:val="2"/>
        </w:numPr>
        <w:rPr>
          <w:szCs w:val="28"/>
        </w:rPr>
      </w:pPr>
      <w:r w:rsidRPr="001C328B">
        <w:rPr>
          <w:szCs w:val="28"/>
          <w:lang w:val="x-none" w:eastAsia="x-none"/>
        </w:rPr>
        <w:t>Физические упражнения, как основное средство продления активной жизнедеятельности</w:t>
      </w:r>
      <w:r w:rsidR="0056080A">
        <w:rPr>
          <w:szCs w:val="28"/>
          <w:lang w:eastAsia="x-none"/>
        </w:rPr>
        <w:t>.</w:t>
      </w:r>
    </w:p>
    <w:p w:rsidR="00B007D1" w:rsidRDefault="00B007D1" w:rsidP="001C328B">
      <w:pPr>
        <w:pStyle w:val="a4"/>
        <w:numPr>
          <w:ilvl w:val="0"/>
          <w:numId w:val="2"/>
        </w:numPr>
        <w:rPr>
          <w:szCs w:val="28"/>
        </w:rPr>
      </w:pPr>
      <w:r>
        <w:rPr>
          <w:szCs w:val="28"/>
        </w:rPr>
        <w:t>З</w:t>
      </w:r>
      <w:r w:rsidRPr="00D50D0C">
        <w:rPr>
          <w:szCs w:val="28"/>
        </w:rPr>
        <w:t>акаливание в пожилом и старческом возрасте</w:t>
      </w:r>
      <w:r>
        <w:rPr>
          <w:szCs w:val="28"/>
        </w:rPr>
        <w:t>.</w:t>
      </w:r>
    </w:p>
    <w:p w:rsidR="0056080A" w:rsidRPr="0056080A" w:rsidRDefault="0056080A" w:rsidP="001C328B">
      <w:pPr>
        <w:pStyle w:val="a4"/>
        <w:numPr>
          <w:ilvl w:val="0"/>
          <w:numId w:val="2"/>
        </w:numPr>
        <w:rPr>
          <w:szCs w:val="28"/>
        </w:rPr>
      </w:pPr>
      <w:r>
        <w:rPr>
          <w:szCs w:val="28"/>
          <w:lang w:eastAsia="x-none"/>
        </w:rPr>
        <w:t xml:space="preserve">Особенности </w:t>
      </w:r>
      <w:r w:rsidRPr="00D50D0C">
        <w:rPr>
          <w:szCs w:val="28"/>
          <w:lang w:val="x-none" w:eastAsia="x-none"/>
        </w:rPr>
        <w:t>организац</w:t>
      </w:r>
      <w:r>
        <w:rPr>
          <w:szCs w:val="28"/>
          <w:lang w:eastAsia="x-none"/>
        </w:rPr>
        <w:t>ии</w:t>
      </w:r>
      <w:r w:rsidRPr="00D50D0C">
        <w:rPr>
          <w:szCs w:val="28"/>
          <w:lang w:val="x-none" w:eastAsia="x-none"/>
        </w:rPr>
        <w:t xml:space="preserve"> и проведени</w:t>
      </w:r>
      <w:r>
        <w:rPr>
          <w:szCs w:val="28"/>
          <w:lang w:eastAsia="x-none"/>
        </w:rPr>
        <w:t>я</w:t>
      </w:r>
      <w:r w:rsidRPr="00D50D0C">
        <w:rPr>
          <w:szCs w:val="28"/>
          <w:lang w:val="x-none" w:eastAsia="x-none"/>
        </w:rPr>
        <w:t xml:space="preserve"> занятий в группах здоровья для лиц пожилого и старческого возраста.</w:t>
      </w:r>
    </w:p>
    <w:p w:rsidR="0056080A" w:rsidRPr="001C328B" w:rsidRDefault="0056080A" w:rsidP="001C328B">
      <w:pPr>
        <w:pStyle w:val="a4"/>
        <w:numPr>
          <w:ilvl w:val="0"/>
          <w:numId w:val="2"/>
        </w:numPr>
        <w:rPr>
          <w:szCs w:val="28"/>
        </w:rPr>
      </w:pPr>
      <w:r w:rsidRPr="00D50D0C">
        <w:rPr>
          <w:szCs w:val="28"/>
          <w:lang w:val="x-none" w:eastAsia="x-none"/>
        </w:rPr>
        <w:t>Социокультурные оздоровительные технологии для лиц пожилого и старческого возраста.</w:t>
      </w:r>
    </w:p>
    <w:p w:rsidR="0056080A" w:rsidRDefault="0056080A" w:rsidP="0056080A"/>
    <w:p w:rsidR="0056080A" w:rsidRPr="0056080A" w:rsidRDefault="0056080A" w:rsidP="0056080A">
      <w:pPr>
        <w:rPr>
          <w:b/>
        </w:rPr>
      </w:pPr>
      <w:r w:rsidRPr="0056080A">
        <w:rPr>
          <w:b/>
        </w:rPr>
        <w:t>Список рекомендуемой литературы</w:t>
      </w:r>
    </w:p>
    <w:p w:rsidR="0056080A" w:rsidRPr="0056080A" w:rsidRDefault="0056080A" w:rsidP="0056080A">
      <w:pPr>
        <w:rPr>
          <w:b/>
        </w:rPr>
      </w:pPr>
      <w:r w:rsidRPr="0056080A">
        <w:rPr>
          <w:b/>
        </w:rPr>
        <w:t>основная</w:t>
      </w:r>
    </w:p>
    <w:p w:rsidR="0056080A" w:rsidRPr="0056080A" w:rsidRDefault="0056080A" w:rsidP="0056080A">
      <w:pPr>
        <w:pStyle w:val="a4"/>
        <w:numPr>
          <w:ilvl w:val="0"/>
          <w:numId w:val="5"/>
        </w:numPr>
      </w:pPr>
      <w:r w:rsidRPr="0056080A">
        <w:t xml:space="preserve">Асташина, М. П. Физкультурно-оздоровительная работа с разными возрастными группами </w:t>
      </w:r>
      <w:proofErr w:type="gramStart"/>
      <w:r w:rsidRPr="0056080A">
        <w:t>населения :</w:t>
      </w:r>
      <w:proofErr w:type="gramEnd"/>
      <w:r w:rsidRPr="0056080A">
        <w:t xml:space="preserve"> учебное пособие / М. П. Асташина. — </w:t>
      </w:r>
      <w:proofErr w:type="gramStart"/>
      <w:r w:rsidRPr="0056080A">
        <w:t>Омск :</w:t>
      </w:r>
      <w:proofErr w:type="gramEnd"/>
      <w:r w:rsidRPr="0056080A">
        <w:t xml:space="preserve"> Сибирский государственный университет физической культуры и спорта, 2014. — 188 c. — </w:t>
      </w:r>
      <w:proofErr w:type="gramStart"/>
      <w:r w:rsidRPr="0056080A">
        <w:t>Текст :</w:t>
      </w:r>
      <w:proofErr w:type="gramEnd"/>
      <w:r w:rsidRPr="0056080A">
        <w:t xml:space="preserve"> электронный // Цифровой образовательный ресурс IPR SMART : [сайт]. — URL: </w:t>
      </w:r>
      <w:hyperlink r:id="rId5" w:history="1">
        <w:r w:rsidRPr="0056080A">
          <w:rPr>
            <w:rStyle w:val="a6"/>
          </w:rPr>
          <w:t>https://www.iprbookshop.ru/65008.html</w:t>
        </w:r>
      </w:hyperlink>
      <w:r w:rsidRPr="0056080A">
        <w:t xml:space="preserve">. — Режим доступа: для </w:t>
      </w:r>
      <w:proofErr w:type="spellStart"/>
      <w:r w:rsidRPr="0056080A">
        <w:t>авторизир</w:t>
      </w:r>
      <w:proofErr w:type="spellEnd"/>
      <w:r w:rsidRPr="0056080A">
        <w:t>. пользователей</w:t>
      </w:r>
    </w:p>
    <w:p w:rsidR="0056080A" w:rsidRPr="0056080A" w:rsidRDefault="0056080A" w:rsidP="0056080A">
      <w:pPr>
        <w:pStyle w:val="a4"/>
        <w:numPr>
          <w:ilvl w:val="0"/>
          <w:numId w:val="5"/>
        </w:numPr>
      </w:pPr>
      <w:r w:rsidRPr="0056080A">
        <w:t xml:space="preserve">Боярская, Л. А. Методика и организация физкультурно-оздоровительной </w:t>
      </w:r>
      <w:proofErr w:type="gramStart"/>
      <w:r w:rsidRPr="0056080A">
        <w:t>работы :</w:t>
      </w:r>
      <w:proofErr w:type="gramEnd"/>
      <w:r w:rsidRPr="0056080A">
        <w:t xml:space="preserve"> учебное пособие / Л. А. Боярская ; под редакцией В. Н. </w:t>
      </w:r>
      <w:proofErr w:type="spellStart"/>
      <w:r w:rsidRPr="0056080A">
        <w:t>Люберцева</w:t>
      </w:r>
      <w:proofErr w:type="spellEnd"/>
      <w:r w:rsidRPr="0056080A">
        <w:t xml:space="preserve">. — </w:t>
      </w:r>
      <w:proofErr w:type="gramStart"/>
      <w:r w:rsidRPr="0056080A">
        <w:t>Екатеринбург :</w:t>
      </w:r>
      <w:proofErr w:type="gramEnd"/>
      <w:r w:rsidRPr="0056080A">
        <w:t xml:space="preserve"> Издательство Уральского университета, 2017. — 120 c. — ISBN 978-5-7996-2157-5. — </w:t>
      </w:r>
      <w:proofErr w:type="gramStart"/>
      <w:r w:rsidRPr="0056080A">
        <w:t>Текст :</w:t>
      </w:r>
      <w:proofErr w:type="gramEnd"/>
      <w:r w:rsidRPr="0056080A">
        <w:t xml:space="preserve"> электронный // Цифровой образовательный ресурс IPR SMART : [сайт]. </w:t>
      </w:r>
      <w:r w:rsidRPr="0056080A">
        <w:lastRenderedPageBreak/>
        <w:t xml:space="preserve">— URL: </w:t>
      </w:r>
      <w:hyperlink r:id="rId6" w:history="1">
        <w:r w:rsidRPr="0056080A">
          <w:rPr>
            <w:rStyle w:val="a6"/>
          </w:rPr>
          <w:t>https://www.iprbookshop.ru/106411.html</w:t>
        </w:r>
      </w:hyperlink>
      <w:r w:rsidRPr="0056080A">
        <w:t xml:space="preserve">. — Режим доступа: для </w:t>
      </w:r>
      <w:proofErr w:type="spellStart"/>
      <w:r w:rsidRPr="0056080A">
        <w:t>авторизир</w:t>
      </w:r>
      <w:proofErr w:type="spellEnd"/>
      <w:r w:rsidRPr="0056080A">
        <w:t xml:space="preserve">. пользователей </w:t>
      </w:r>
    </w:p>
    <w:p w:rsidR="0056080A" w:rsidRPr="0056080A" w:rsidRDefault="0056080A" w:rsidP="0056080A"/>
    <w:p w:rsidR="0056080A" w:rsidRPr="0056080A" w:rsidRDefault="0056080A" w:rsidP="0056080A">
      <w:pPr>
        <w:rPr>
          <w:b/>
        </w:rPr>
      </w:pPr>
      <w:r w:rsidRPr="0056080A">
        <w:rPr>
          <w:b/>
        </w:rPr>
        <w:t>дополнительная</w:t>
      </w:r>
    </w:p>
    <w:p w:rsidR="0056080A" w:rsidRPr="0056080A" w:rsidRDefault="0056080A" w:rsidP="0056080A">
      <w:pPr>
        <w:pStyle w:val="a4"/>
        <w:numPr>
          <w:ilvl w:val="0"/>
          <w:numId w:val="6"/>
        </w:numPr>
      </w:pPr>
      <w:r w:rsidRPr="0056080A">
        <w:t xml:space="preserve">Ярыгин, В. Н. Руководство по геронтологии и гериатрии. В 4 томах. Том 2. Введение в клиническую гериатрию / Под ред. В. Н. Ярыгина, А. С. Мелентьева - </w:t>
      </w:r>
      <w:proofErr w:type="gramStart"/>
      <w:r w:rsidRPr="0056080A">
        <w:t>Москва :</w:t>
      </w:r>
      <w:proofErr w:type="gramEnd"/>
      <w:r w:rsidRPr="0056080A">
        <w:t xml:space="preserve"> ГЭОТАР-Медиа, 2010. - 784 с. - ISBN 978-5-9704-1459-0. - </w:t>
      </w:r>
      <w:proofErr w:type="gramStart"/>
      <w:r w:rsidRPr="0056080A">
        <w:t>Текст :</w:t>
      </w:r>
      <w:proofErr w:type="gramEnd"/>
      <w:r w:rsidRPr="0056080A">
        <w:t xml:space="preserve"> электронный // ЭБС "Консультант студента" : [сайт]. - </w:t>
      </w:r>
      <w:proofErr w:type="gramStart"/>
      <w:r w:rsidRPr="0056080A">
        <w:t>URL :</w:t>
      </w:r>
      <w:proofErr w:type="spellStart"/>
      <w:proofErr w:type="gramEnd"/>
      <w:r w:rsidRPr="0056080A">
        <w:fldChar w:fldCharType="begin"/>
      </w:r>
      <w:r w:rsidRPr="0056080A">
        <w:instrText xml:space="preserve"> HYPERLINK "https://www.studentlibrary.ru/book/ISBN9785970414590.html" </w:instrText>
      </w:r>
      <w:r w:rsidRPr="0056080A">
        <w:fldChar w:fldCharType="separate"/>
      </w:r>
      <w:r w:rsidRPr="0056080A">
        <w:rPr>
          <w:rStyle w:val="a6"/>
        </w:rPr>
        <w:t>https</w:t>
      </w:r>
      <w:proofErr w:type="spellEnd"/>
      <w:r w:rsidRPr="0056080A">
        <w:rPr>
          <w:rStyle w:val="a6"/>
        </w:rPr>
        <w:t>://www.studentlibrary.ru/</w:t>
      </w:r>
      <w:proofErr w:type="spellStart"/>
      <w:r w:rsidRPr="0056080A">
        <w:rPr>
          <w:rStyle w:val="a6"/>
        </w:rPr>
        <w:t>book</w:t>
      </w:r>
      <w:proofErr w:type="spellEnd"/>
      <w:r w:rsidRPr="0056080A">
        <w:rPr>
          <w:rStyle w:val="a6"/>
        </w:rPr>
        <w:t>/ISBN9785970414590.html</w:t>
      </w:r>
      <w:r w:rsidRPr="0056080A">
        <w:fldChar w:fldCharType="end"/>
      </w:r>
      <w:r w:rsidRPr="0056080A">
        <w:t xml:space="preserve">. - Режим </w:t>
      </w:r>
      <w:proofErr w:type="gramStart"/>
      <w:r w:rsidRPr="0056080A">
        <w:t>доступа :</w:t>
      </w:r>
      <w:proofErr w:type="gramEnd"/>
      <w:r w:rsidRPr="0056080A">
        <w:t xml:space="preserve"> по подписке</w:t>
      </w:r>
    </w:p>
    <w:p w:rsidR="0056080A" w:rsidRPr="0056080A" w:rsidRDefault="0056080A" w:rsidP="0056080A">
      <w:pPr>
        <w:pStyle w:val="a4"/>
        <w:numPr>
          <w:ilvl w:val="0"/>
          <w:numId w:val="6"/>
        </w:numPr>
      </w:pPr>
      <w:r w:rsidRPr="0056080A">
        <w:t xml:space="preserve">Архангельская, Г. С. Избранные лекции по геронтологии и </w:t>
      </w:r>
      <w:proofErr w:type="gramStart"/>
      <w:r w:rsidRPr="0056080A">
        <w:t>гериатрии :</w:t>
      </w:r>
      <w:proofErr w:type="gramEnd"/>
      <w:r w:rsidRPr="0056080A">
        <w:t xml:space="preserve"> учебное пособие / Г. С. Архангельская, Р. Ф. </w:t>
      </w:r>
      <w:proofErr w:type="spellStart"/>
      <w:r w:rsidRPr="0056080A">
        <w:t>Бакчеева</w:t>
      </w:r>
      <w:proofErr w:type="spellEnd"/>
      <w:r w:rsidRPr="0056080A">
        <w:t xml:space="preserve">, П. В. Борискин ; под редакцией Ю. С. Пименов. — </w:t>
      </w:r>
      <w:proofErr w:type="gramStart"/>
      <w:r w:rsidRPr="0056080A">
        <w:t>Самара :</w:t>
      </w:r>
      <w:proofErr w:type="gramEnd"/>
      <w:r w:rsidRPr="0056080A">
        <w:t xml:space="preserve"> РЕАВИЗ, 2013. — 412 c. — </w:t>
      </w:r>
      <w:proofErr w:type="gramStart"/>
      <w:r w:rsidRPr="0056080A">
        <w:t>Текст :</w:t>
      </w:r>
      <w:proofErr w:type="gramEnd"/>
      <w:r w:rsidRPr="0056080A">
        <w:t xml:space="preserve"> электронный // Цифровой образовательный ресурс IPR SMART : [сайт]. — URL: </w:t>
      </w:r>
      <w:hyperlink r:id="rId7" w:history="1">
        <w:r w:rsidRPr="0056080A">
          <w:rPr>
            <w:rStyle w:val="a6"/>
          </w:rPr>
          <w:t>https://www.iprbookshop.ru/18403.html</w:t>
        </w:r>
      </w:hyperlink>
      <w:r w:rsidRPr="0056080A">
        <w:t xml:space="preserve">. — Режим доступа: для </w:t>
      </w:r>
      <w:proofErr w:type="spellStart"/>
      <w:r w:rsidRPr="0056080A">
        <w:t>авторизир</w:t>
      </w:r>
      <w:proofErr w:type="spellEnd"/>
      <w:r w:rsidRPr="0056080A">
        <w:t>. пользователей</w:t>
      </w:r>
    </w:p>
    <w:p w:rsidR="0056080A" w:rsidRPr="0056080A" w:rsidRDefault="0056080A" w:rsidP="0056080A"/>
    <w:p w:rsidR="0056080A" w:rsidRPr="0056080A" w:rsidRDefault="0056080A" w:rsidP="0056080A">
      <w:pPr>
        <w:rPr>
          <w:b/>
        </w:rPr>
      </w:pPr>
      <w:r w:rsidRPr="0056080A">
        <w:rPr>
          <w:b/>
        </w:rPr>
        <w:t>учебно-методическая (разработанная НПР, реализующими ОПОП ВО)</w:t>
      </w:r>
    </w:p>
    <w:p w:rsidR="0056080A" w:rsidRPr="0056080A" w:rsidRDefault="0056080A" w:rsidP="0056080A">
      <w:pPr>
        <w:pStyle w:val="a4"/>
        <w:numPr>
          <w:ilvl w:val="0"/>
          <w:numId w:val="7"/>
        </w:numPr>
      </w:pPr>
      <w:r w:rsidRPr="0056080A">
        <w:t>Антипов И. В.</w:t>
      </w:r>
      <w:r>
        <w:t xml:space="preserve"> </w:t>
      </w:r>
      <w:r w:rsidRPr="0056080A">
        <w:t xml:space="preserve">Физкультурно-оздоровительные технологии в </w:t>
      </w:r>
      <w:proofErr w:type="gramStart"/>
      <w:r w:rsidRPr="0056080A">
        <w:t>геронтологии :</w:t>
      </w:r>
      <w:proofErr w:type="gramEnd"/>
      <w:r w:rsidRPr="0056080A">
        <w:t xml:space="preserve"> методические указания для самостоятельной работы бакалавров направления подготовки 49.03.02 – Физическая культура для лиц с отклонениями в состоянии здоровья (адаптивная физическая культура) / И. В. Антипов. - </w:t>
      </w:r>
      <w:proofErr w:type="gramStart"/>
      <w:r w:rsidRPr="0056080A">
        <w:t>Ульяновск :</w:t>
      </w:r>
      <w:proofErr w:type="gramEnd"/>
      <w:r w:rsidRPr="0056080A">
        <w:t xml:space="preserve"> УлГУ, 2022. - 14 с. - Неопубликованный ресурс. - URL: http://lib.ulsu.ru/MegaPro/Download/MObject/13711. - Режим доступа: ЭБС УлГУ. - </w:t>
      </w:r>
      <w:proofErr w:type="gramStart"/>
      <w:r w:rsidRPr="0056080A">
        <w:t>Текст :</w:t>
      </w:r>
      <w:proofErr w:type="gramEnd"/>
      <w:r w:rsidRPr="0056080A">
        <w:t xml:space="preserve"> электронный.</w:t>
      </w:r>
      <w:r>
        <w:t xml:space="preserve"> </w:t>
      </w:r>
      <w:hyperlink r:id="rId8" w:history="1">
        <w:r w:rsidRPr="0056080A">
          <w:rPr>
            <w:rStyle w:val="a6"/>
          </w:rPr>
          <w:t>http://lib.ulsu.ru/MegaPro/Download/MObject/13711</w:t>
        </w:r>
      </w:hyperlink>
    </w:p>
    <w:p w:rsidR="0056080A" w:rsidRPr="0056080A" w:rsidRDefault="0056080A" w:rsidP="0056080A"/>
    <w:sectPr w:rsidR="0056080A" w:rsidRPr="0056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245B"/>
    <w:multiLevelType w:val="multilevel"/>
    <w:tmpl w:val="0352BF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7D06B0"/>
    <w:multiLevelType w:val="hybridMultilevel"/>
    <w:tmpl w:val="900EE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2554"/>
    <w:multiLevelType w:val="hybridMultilevel"/>
    <w:tmpl w:val="6DBAE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B1E30"/>
    <w:multiLevelType w:val="hybridMultilevel"/>
    <w:tmpl w:val="9D08A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D09CD"/>
    <w:multiLevelType w:val="hybridMultilevel"/>
    <w:tmpl w:val="7344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67F34"/>
    <w:multiLevelType w:val="hybridMultilevel"/>
    <w:tmpl w:val="72B63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B68D5"/>
    <w:multiLevelType w:val="hybridMultilevel"/>
    <w:tmpl w:val="F3163590"/>
    <w:lvl w:ilvl="0" w:tplc="43BE2C9E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8B"/>
    <w:rsid w:val="001C328B"/>
    <w:rsid w:val="002F451F"/>
    <w:rsid w:val="0056080A"/>
    <w:rsid w:val="00792468"/>
    <w:rsid w:val="00A74639"/>
    <w:rsid w:val="00B007D1"/>
    <w:rsid w:val="00D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E1FF"/>
  <w15:chartTrackingRefBased/>
  <w15:docId w15:val="{C23FECF5-BA36-4244-9078-2ACD7467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468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92468"/>
    <w:pPr>
      <w:keepNext/>
      <w:keepLines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92468"/>
    <w:pPr>
      <w:keepNext/>
      <w:keepLines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46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92468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92468"/>
    <w:rPr>
      <w:rFonts w:ascii="Times New Roman" w:eastAsiaTheme="majorEastAsia" w:hAnsi="Times New Roman" w:cstheme="majorBidi"/>
      <w:b/>
      <w:sz w:val="28"/>
      <w:szCs w:val="26"/>
    </w:rPr>
  </w:style>
  <w:style w:type="paragraph" w:styleId="a4">
    <w:name w:val="List Paragraph"/>
    <w:basedOn w:val="a"/>
    <w:uiPriority w:val="34"/>
    <w:qFormat/>
    <w:rsid w:val="00792468"/>
    <w:pPr>
      <w:ind w:left="720"/>
      <w:contextualSpacing/>
    </w:pPr>
  </w:style>
  <w:style w:type="character" w:styleId="a5">
    <w:name w:val="Strong"/>
    <w:basedOn w:val="a0"/>
    <w:link w:val="11"/>
    <w:uiPriority w:val="22"/>
    <w:qFormat/>
    <w:rsid w:val="0056080A"/>
    <w:rPr>
      <w:b/>
      <w:bCs/>
    </w:rPr>
  </w:style>
  <w:style w:type="character" w:styleId="a6">
    <w:name w:val="Hyperlink"/>
    <w:basedOn w:val="a0"/>
    <w:link w:val="12"/>
    <w:unhideWhenUsed/>
    <w:rsid w:val="0056080A"/>
    <w:rPr>
      <w:color w:val="0563C1" w:themeColor="hyperlink"/>
      <w:u w:val="single"/>
    </w:rPr>
  </w:style>
  <w:style w:type="paragraph" w:customStyle="1" w:styleId="11">
    <w:name w:val="Строгий1"/>
    <w:link w:val="a5"/>
    <w:uiPriority w:val="22"/>
    <w:rsid w:val="0056080A"/>
    <w:pPr>
      <w:spacing w:after="0" w:line="240" w:lineRule="auto"/>
    </w:pPr>
    <w:rPr>
      <w:b/>
      <w:bCs/>
    </w:rPr>
  </w:style>
  <w:style w:type="paragraph" w:customStyle="1" w:styleId="12">
    <w:name w:val="Гиперссылка1"/>
    <w:basedOn w:val="a"/>
    <w:link w:val="a6"/>
    <w:rsid w:val="0056080A"/>
    <w:pPr>
      <w:jc w:val="left"/>
    </w:pPr>
    <w:rPr>
      <w:rFonts w:asciiTheme="minorHAnsi" w:hAnsiTheme="minorHAnsi"/>
      <w:color w:val="0563C1" w:themeColor="hyperlink"/>
      <w:sz w:val="22"/>
      <w:u w:val="single"/>
    </w:rPr>
  </w:style>
  <w:style w:type="paragraph" w:styleId="a7">
    <w:name w:val="footer"/>
    <w:aliases w:val="Footer Char,Нижний колонтитул Знак Знак Знак,Нижний колонтитул1,Нижний колонтитул Знак Знак,Знак1, Знак,Знак"/>
    <w:basedOn w:val="a"/>
    <w:link w:val="a8"/>
    <w:unhideWhenUsed/>
    <w:qFormat/>
    <w:rsid w:val="0056080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aliases w:val="Footer Char Знак,Нижний колонтитул Знак Знак Знак Знак,Нижний колонтитул1 Знак,Нижний колонтитул Знак Знак Знак1,Знак1 Знак, Знак Знак,Знак Знак"/>
    <w:basedOn w:val="a0"/>
    <w:link w:val="a7"/>
    <w:qFormat/>
    <w:rsid w:val="005608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ue">
    <w:name w:val="value"/>
    <w:basedOn w:val="a0"/>
    <w:rsid w:val="00560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ulsu.ru/MegaPro/Download/MObject/137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prbookshop.ru/184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06411.html" TargetMode="External"/><Relationship Id="rId5" Type="http://schemas.openxmlformats.org/officeDocument/2006/relationships/hyperlink" Target="https://www.iprbookshop.ru/65008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2023-08-30T09:12:00Z</dcterms:created>
  <dcterms:modified xsi:type="dcterms:W3CDTF">2023-08-30T09:12:00Z</dcterms:modified>
</cp:coreProperties>
</file>