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14" w:rsidRDefault="00576F14" w:rsidP="00576F1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576F14" w:rsidRDefault="00576F14" w:rsidP="00576F1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ФОТвАФК</w:t>
      </w:r>
      <w:proofErr w:type="spellEnd"/>
      <w:r w:rsidRPr="00C74234">
        <w:rPr>
          <w:rFonts w:ascii="Times New Roman" w:hAnsi="Times New Roman" w:cs="Times New Roman"/>
          <w:b/>
        </w:rPr>
        <w:t>»</w:t>
      </w:r>
    </w:p>
    <w:p w:rsidR="00576F14" w:rsidRDefault="00576F14" w:rsidP="00576F1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методики с закаливающим воздействием (закаливание воздухом и водой).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Оригинальные авторские методики нетрадиционных видов закаливания: учение Порфирия Иванова «Детка»; Закаливание водой по В. А. Иванченко,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 закаливания К.В. Плеханова (испарительное закаливание).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общее понятие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ее история, способы и правила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области использования эфирных масел и их воздействие на организм человека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дыхательной гимнастики на организм человека.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дыхательной гимнастики А.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Стрельниковой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К.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оригинальные авторские методики дыхательной гимнастики (методика дыхательной гимнастики О. Г. Лобановой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Я. Поповой,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порциальное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дыхание В. 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Дурыманова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методика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Гневушева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принцип ритмической задержки дыхания Ю. А. Андреева.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 виды йоги. Дыхательные упражнения йогов.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фитнеса.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и принципы построения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фитнес-тренировки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построения силовой тренировки.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Аэробные тренировки: показания, область применения.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и круговые тренировки: основные эффекты и средства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Велотренировки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: основные эффекты и средства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Классическая аэробика, (основные шаги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танцевальная аэробика,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фитболаэробика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аквааэробика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принципы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Основные базовые упражнения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пилатес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Стрейчинг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 основные эффекты и средства</w:t>
      </w:r>
    </w:p>
    <w:p w:rsidR="00576F14" w:rsidRDefault="00576F14" w:rsidP="00576F14">
      <w:pPr>
        <w:pStyle w:val="a4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направления фитнеса: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калланетика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кроссфит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бодифлекс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роллрелакс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76F14" w:rsidRDefault="00576F14" w:rsidP="00576F14">
      <w:pPr>
        <w:pStyle w:val="a6"/>
        <w:tabs>
          <w:tab w:val="clear" w:pos="4677"/>
          <w:tab w:val="center" w:pos="1134"/>
        </w:tabs>
        <w:spacing w:line="276" w:lineRule="auto"/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Литература:</w:t>
      </w:r>
    </w:p>
    <w:p w:rsidR="00576F14" w:rsidRPr="00576F14" w:rsidRDefault="00576F14" w:rsidP="00576F14">
      <w:pPr>
        <w:pStyle w:val="a6"/>
        <w:tabs>
          <w:tab w:val="clear" w:pos="4677"/>
          <w:tab w:val="center" w:pos="1134"/>
        </w:tabs>
        <w:spacing w:line="276" w:lineRule="auto"/>
        <w:ind w:left="1134"/>
        <w:jc w:val="both"/>
        <w:rPr>
          <w:b/>
          <w:sz w:val="24"/>
          <w:szCs w:val="24"/>
        </w:rPr>
      </w:pPr>
      <w:r w:rsidRPr="00576F14">
        <w:rPr>
          <w:b/>
          <w:sz w:val="24"/>
          <w:szCs w:val="24"/>
        </w:rPr>
        <w:t xml:space="preserve">основная </w:t>
      </w:r>
    </w:p>
    <w:p w:rsidR="00576F14" w:rsidRPr="00576F14" w:rsidRDefault="00576F14" w:rsidP="00576F14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Асташина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>, М. П. Физкультурно-оздоровительная работа с разными возрастными группами населения [Электронный ресурс]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учебное пособие / М. П.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Асташина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>екстовые данные. — Омск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Сибирский государственный университет физической культуры и спорта, 2014. — 188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 xml:space="preserve">. — 2227-8397. — Режим доступа: </w:t>
      </w:r>
      <w:hyperlink r:id="rId5" w:history="1">
        <w:r w:rsidRPr="00576F14">
          <w:rPr>
            <w:rStyle w:val="a5"/>
            <w:rFonts w:eastAsiaTheme="minorEastAsia"/>
            <w:sz w:val="24"/>
            <w:szCs w:val="24"/>
          </w:rPr>
          <w:t>http://www.iprbookshop.ru/65008.html</w:t>
        </w:r>
      </w:hyperlink>
    </w:p>
    <w:p w:rsidR="00576F14" w:rsidRPr="00576F14" w:rsidRDefault="00576F14" w:rsidP="00576F14">
      <w:pPr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Грудницкая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>, Н. Н. Оздоровительные телесно-ориентированные технологии [Электронный ресурс]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учебное пособие / Н. Н.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Грудницкая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>екстовые данные. — Ставрополь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 xml:space="preserve"> федеральный университет, 2014. — 209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 xml:space="preserve">. — 2227-8397. — Режим доступа: </w:t>
      </w:r>
      <w:hyperlink r:id="rId6" w:history="1">
        <w:r w:rsidRPr="00576F14">
          <w:rPr>
            <w:rStyle w:val="a5"/>
            <w:rFonts w:eastAsiaTheme="minorEastAsia"/>
            <w:sz w:val="24"/>
            <w:szCs w:val="24"/>
          </w:rPr>
          <w:t>http://www.iprbookshop.ru/62968.html</w:t>
        </w:r>
      </w:hyperlink>
    </w:p>
    <w:p w:rsidR="00576F14" w:rsidRPr="00576F14" w:rsidRDefault="00576F14" w:rsidP="00576F1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76F14" w:rsidRPr="00576F14" w:rsidRDefault="00576F14" w:rsidP="00576F14">
      <w:pPr>
        <w:pStyle w:val="a6"/>
        <w:tabs>
          <w:tab w:val="clear" w:pos="4677"/>
          <w:tab w:val="center" w:pos="1134"/>
        </w:tabs>
        <w:spacing w:line="276" w:lineRule="auto"/>
        <w:ind w:left="1134"/>
        <w:jc w:val="both"/>
        <w:rPr>
          <w:b/>
          <w:sz w:val="24"/>
          <w:szCs w:val="24"/>
        </w:rPr>
      </w:pPr>
      <w:r w:rsidRPr="00576F14">
        <w:rPr>
          <w:b/>
          <w:sz w:val="24"/>
          <w:szCs w:val="24"/>
        </w:rPr>
        <w:t>дополнительная</w:t>
      </w:r>
    </w:p>
    <w:p w:rsidR="00576F14" w:rsidRPr="00576F14" w:rsidRDefault="00576F14" w:rsidP="00576F14">
      <w:pPr>
        <w:pStyle w:val="a6"/>
        <w:numPr>
          <w:ilvl w:val="3"/>
          <w:numId w:val="2"/>
        </w:numPr>
        <w:tabs>
          <w:tab w:val="clear" w:pos="2880"/>
          <w:tab w:val="clear" w:pos="4677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proofErr w:type="spellStart"/>
      <w:r w:rsidRPr="00576F14">
        <w:rPr>
          <w:sz w:val="24"/>
          <w:szCs w:val="24"/>
        </w:rPr>
        <w:t>Сырвачева</w:t>
      </w:r>
      <w:proofErr w:type="spellEnd"/>
      <w:r w:rsidRPr="00576F14">
        <w:rPr>
          <w:sz w:val="24"/>
          <w:szCs w:val="24"/>
        </w:rPr>
        <w:t>, И. С. Квалиметрия самоподготовки и самоконтроля студентов при занятиях физической культурой</w:t>
      </w:r>
      <w:proofErr w:type="gramStart"/>
      <w:r w:rsidRPr="00576F14">
        <w:rPr>
          <w:sz w:val="24"/>
          <w:szCs w:val="24"/>
        </w:rPr>
        <w:t xml:space="preserve"> :</w:t>
      </w:r>
      <w:proofErr w:type="gramEnd"/>
      <w:r w:rsidRPr="00576F14">
        <w:rPr>
          <w:sz w:val="24"/>
          <w:szCs w:val="24"/>
        </w:rPr>
        <w:t xml:space="preserve"> учебное пособие / И. С. </w:t>
      </w:r>
      <w:proofErr w:type="spellStart"/>
      <w:r w:rsidRPr="00576F14">
        <w:rPr>
          <w:sz w:val="24"/>
          <w:szCs w:val="24"/>
        </w:rPr>
        <w:t>Сырвачева</w:t>
      </w:r>
      <w:proofErr w:type="spellEnd"/>
      <w:r w:rsidRPr="00576F14">
        <w:rPr>
          <w:sz w:val="24"/>
          <w:szCs w:val="24"/>
        </w:rPr>
        <w:t xml:space="preserve">, С. Н. Зуев, В. А. </w:t>
      </w:r>
      <w:proofErr w:type="spellStart"/>
      <w:r w:rsidRPr="00576F14">
        <w:rPr>
          <w:sz w:val="24"/>
          <w:szCs w:val="24"/>
        </w:rPr>
        <w:t>Сырвачев</w:t>
      </w:r>
      <w:proofErr w:type="spellEnd"/>
      <w:r w:rsidRPr="00576F14">
        <w:rPr>
          <w:sz w:val="24"/>
          <w:szCs w:val="24"/>
        </w:rPr>
        <w:t>. — Саратов</w:t>
      </w:r>
      <w:proofErr w:type="gramStart"/>
      <w:r w:rsidRPr="00576F14">
        <w:rPr>
          <w:sz w:val="24"/>
          <w:szCs w:val="24"/>
        </w:rPr>
        <w:t xml:space="preserve"> :</w:t>
      </w:r>
      <w:proofErr w:type="gramEnd"/>
      <w:r w:rsidRPr="00576F14">
        <w:rPr>
          <w:sz w:val="24"/>
          <w:szCs w:val="24"/>
        </w:rPr>
        <w:t xml:space="preserve"> </w:t>
      </w:r>
      <w:proofErr w:type="gramStart"/>
      <w:r w:rsidRPr="00576F14">
        <w:rPr>
          <w:sz w:val="24"/>
          <w:szCs w:val="24"/>
        </w:rPr>
        <w:t>Ай</w:t>
      </w:r>
      <w:proofErr w:type="gramEnd"/>
      <w:r w:rsidRPr="00576F14">
        <w:rPr>
          <w:sz w:val="24"/>
          <w:szCs w:val="24"/>
        </w:rPr>
        <w:t xml:space="preserve"> Пи Эр </w:t>
      </w:r>
      <w:proofErr w:type="spellStart"/>
      <w:r w:rsidRPr="00576F14">
        <w:rPr>
          <w:sz w:val="24"/>
          <w:szCs w:val="24"/>
        </w:rPr>
        <w:t>Медиа</w:t>
      </w:r>
      <w:proofErr w:type="spellEnd"/>
      <w:r w:rsidRPr="00576F14">
        <w:rPr>
          <w:sz w:val="24"/>
          <w:szCs w:val="24"/>
        </w:rPr>
        <w:t xml:space="preserve">, 2018. — 146 </w:t>
      </w:r>
      <w:proofErr w:type="spellStart"/>
      <w:r w:rsidRPr="00576F14">
        <w:rPr>
          <w:sz w:val="24"/>
          <w:szCs w:val="24"/>
        </w:rPr>
        <w:t>c</w:t>
      </w:r>
      <w:proofErr w:type="spellEnd"/>
      <w:r w:rsidRPr="00576F14">
        <w:rPr>
          <w:sz w:val="24"/>
          <w:szCs w:val="24"/>
        </w:rPr>
        <w:t>. — ISBN 978-5-4486-0231-3. — Текст</w:t>
      </w:r>
      <w:proofErr w:type="gramStart"/>
      <w:r w:rsidRPr="00576F14">
        <w:rPr>
          <w:sz w:val="24"/>
          <w:szCs w:val="24"/>
        </w:rPr>
        <w:t xml:space="preserve"> :</w:t>
      </w:r>
      <w:proofErr w:type="gramEnd"/>
      <w:r w:rsidRPr="00576F14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576F14">
          <w:rPr>
            <w:rStyle w:val="a5"/>
            <w:sz w:val="24"/>
            <w:szCs w:val="24"/>
          </w:rPr>
          <w:t>http://www.iprbookshop.ru/73331.html</w:t>
        </w:r>
      </w:hyperlink>
      <w:r w:rsidRPr="00576F14">
        <w:rPr>
          <w:sz w:val="24"/>
          <w:szCs w:val="24"/>
        </w:rPr>
        <w:t xml:space="preserve"> </w:t>
      </w:r>
    </w:p>
    <w:p w:rsidR="00576F14" w:rsidRPr="00576F14" w:rsidRDefault="00576F14" w:rsidP="00576F14">
      <w:pPr>
        <w:pStyle w:val="a6"/>
        <w:numPr>
          <w:ilvl w:val="3"/>
          <w:numId w:val="2"/>
        </w:numPr>
        <w:tabs>
          <w:tab w:val="clear" w:pos="2880"/>
          <w:tab w:val="clear" w:pos="4677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proofErr w:type="spellStart"/>
      <w:r w:rsidRPr="00576F14">
        <w:rPr>
          <w:sz w:val="24"/>
          <w:szCs w:val="24"/>
        </w:rPr>
        <w:t>Кучешева</w:t>
      </w:r>
      <w:proofErr w:type="spellEnd"/>
      <w:r w:rsidRPr="00576F14">
        <w:rPr>
          <w:sz w:val="24"/>
          <w:szCs w:val="24"/>
        </w:rPr>
        <w:t xml:space="preserve">, И. Л. </w:t>
      </w:r>
      <w:proofErr w:type="spellStart"/>
      <w:r w:rsidRPr="00576F14">
        <w:rPr>
          <w:sz w:val="24"/>
          <w:szCs w:val="24"/>
        </w:rPr>
        <w:t>Sport</w:t>
      </w:r>
      <w:proofErr w:type="spellEnd"/>
      <w:r w:rsidRPr="00576F14">
        <w:rPr>
          <w:sz w:val="24"/>
          <w:szCs w:val="24"/>
        </w:rPr>
        <w:t xml:space="preserve"> (Спорт)</w:t>
      </w:r>
      <w:proofErr w:type="gramStart"/>
      <w:r w:rsidRPr="00576F14">
        <w:rPr>
          <w:sz w:val="24"/>
          <w:szCs w:val="24"/>
        </w:rPr>
        <w:t xml:space="preserve"> :</w:t>
      </w:r>
      <w:proofErr w:type="gramEnd"/>
      <w:r w:rsidRPr="00576F14">
        <w:rPr>
          <w:sz w:val="24"/>
          <w:szCs w:val="24"/>
        </w:rPr>
        <w:t xml:space="preserve"> учебное пособие / И. Л. </w:t>
      </w:r>
      <w:proofErr w:type="spellStart"/>
      <w:r w:rsidRPr="00576F14">
        <w:rPr>
          <w:sz w:val="24"/>
          <w:szCs w:val="24"/>
        </w:rPr>
        <w:t>Кучешева</w:t>
      </w:r>
      <w:proofErr w:type="spellEnd"/>
      <w:r w:rsidRPr="00576F14">
        <w:rPr>
          <w:sz w:val="24"/>
          <w:szCs w:val="24"/>
        </w:rPr>
        <w:t>. — Омск</w:t>
      </w:r>
      <w:proofErr w:type="gramStart"/>
      <w:r w:rsidRPr="00576F14">
        <w:rPr>
          <w:sz w:val="24"/>
          <w:szCs w:val="24"/>
        </w:rPr>
        <w:t xml:space="preserve"> :</w:t>
      </w:r>
      <w:proofErr w:type="gramEnd"/>
      <w:r w:rsidRPr="00576F14">
        <w:rPr>
          <w:sz w:val="24"/>
          <w:szCs w:val="24"/>
        </w:rPr>
        <w:t xml:space="preserve"> Сибирский государственный университет физической культуры и спорта, 2015. — 106 </w:t>
      </w:r>
      <w:proofErr w:type="spellStart"/>
      <w:r w:rsidRPr="00576F14">
        <w:rPr>
          <w:sz w:val="24"/>
          <w:szCs w:val="24"/>
        </w:rPr>
        <w:t>c</w:t>
      </w:r>
      <w:proofErr w:type="spellEnd"/>
      <w:r w:rsidRPr="00576F14">
        <w:rPr>
          <w:sz w:val="24"/>
          <w:szCs w:val="24"/>
        </w:rPr>
        <w:t>. — ISBN 2227-8397. — Текст</w:t>
      </w:r>
      <w:proofErr w:type="gramStart"/>
      <w:r w:rsidRPr="00576F14">
        <w:rPr>
          <w:sz w:val="24"/>
          <w:szCs w:val="24"/>
        </w:rPr>
        <w:t xml:space="preserve"> :</w:t>
      </w:r>
      <w:proofErr w:type="gramEnd"/>
      <w:r w:rsidRPr="00576F14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576F14">
          <w:rPr>
            <w:rStyle w:val="a5"/>
            <w:sz w:val="24"/>
            <w:szCs w:val="24"/>
          </w:rPr>
          <w:t>http://www.iprbookshop.ru/65047.html</w:t>
        </w:r>
      </w:hyperlink>
    </w:p>
    <w:p w:rsidR="00576F14" w:rsidRPr="00576F14" w:rsidRDefault="00576F14" w:rsidP="00576F14">
      <w:pPr>
        <w:pStyle w:val="a6"/>
        <w:numPr>
          <w:ilvl w:val="3"/>
          <w:numId w:val="2"/>
        </w:numPr>
        <w:tabs>
          <w:tab w:val="clear" w:pos="2880"/>
          <w:tab w:val="clear" w:pos="4677"/>
          <w:tab w:val="left" w:pos="709"/>
          <w:tab w:val="center" w:pos="1134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576F14">
        <w:rPr>
          <w:sz w:val="24"/>
          <w:szCs w:val="24"/>
        </w:rPr>
        <w:t xml:space="preserve"> Адаптивная физическая культура : </w:t>
      </w:r>
      <w:proofErr w:type="spellStart"/>
      <w:r w:rsidRPr="00576F14">
        <w:rPr>
          <w:sz w:val="24"/>
          <w:szCs w:val="24"/>
        </w:rPr>
        <w:t>ежеквартал</w:t>
      </w:r>
      <w:proofErr w:type="spellEnd"/>
      <w:r w:rsidRPr="00576F14">
        <w:rPr>
          <w:sz w:val="24"/>
          <w:szCs w:val="24"/>
        </w:rPr>
        <w:t xml:space="preserve">. журнал / СПб. </w:t>
      </w:r>
      <w:proofErr w:type="spellStart"/>
      <w:r w:rsidRPr="00576F14">
        <w:rPr>
          <w:sz w:val="24"/>
          <w:szCs w:val="24"/>
        </w:rPr>
        <w:t>науч</w:t>
      </w:r>
      <w:proofErr w:type="gramStart"/>
      <w:r w:rsidRPr="00576F14">
        <w:rPr>
          <w:sz w:val="24"/>
          <w:szCs w:val="24"/>
        </w:rPr>
        <w:t>.-</w:t>
      </w:r>
      <w:proofErr w:type="gramEnd"/>
      <w:r w:rsidRPr="00576F14">
        <w:rPr>
          <w:sz w:val="24"/>
          <w:szCs w:val="24"/>
        </w:rPr>
        <w:t>исслед</w:t>
      </w:r>
      <w:proofErr w:type="spellEnd"/>
      <w:r w:rsidRPr="00576F14">
        <w:rPr>
          <w:sz w:val="24"/>
          <w:szCs w:val="24"/>
        </w:rPr>
        <w:t xml:space="preserve">. </w:t>
      </w:r>
      <w:proofErr w:type="spellStart"/>
      <w:r w:rsidRPr="00576F14">
        <w:rPr>
          <w:sz w:val="24"/>
          <w:szCs w:val="24"/>
        </w:rPr>
        <w:t>ин-т</w:t>
      </w:r>
      <w:proofErr w:type="spellEnd"/>
      <w:r w:rsidRPr="00576F14">
        <w:rPr>
          <w:sz w:val="24"/>
          <w:szCs w:val="24"/>
        </w:rPr>
        <w:t xml:space="preserve"> физ. культуры, </w:t>
      </w:r>
      <w:proofErr w:type="spellStart"/>
      <w:r w:rsidRPr="00576F14">
        <w:rPr>
          <w:sz w:val="24"/>
          <w:szCs w:val="24"/>
        </w:rPr>
        <w:t>Гос</w:t>
      </w:r>
      <w:proofErr w:type="spellEnd"/>
      <w:r w:rsidRPr="00576F14">
        <w:rPr>
          <w:sz w:val="24"/>
          <w:szCs w:val="24"/>
        </w:rPr>
        <w:t xml:space="preserve">. ун-т </w:t>
      </w:r>
      <w:proofErr w:type="spellStart"/>
      <w:r w:rsidRPr="00576F14">
        <w:rPr>
          <w:sz w:val="24"/>
          <w:szCs w:val="24"/>
        </w:rPr>
        <w:t>физ</w:t>
      </w:r>
      <w:proofErr w:type="spellEnd"/>
      <w:r w:rsidRPr="00576F14">
        <w:rPr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576F14">
        <w:rPr>
          <w:sz w:val="24"/>
          <w:szCs w:val="24"/>
        </w:rPr>
        <w:t>Валленберга</w:t>
      </w:r>
      <w:proofErr w:type="spellEnd"/>
      <w:r w:rsidRPr="00576F14">
        <w:rPr>
          <w:sz w:val="24"/>
          <w:szCs w:val="24"/>
        </w:rPr>
        <w:t xml:space="preserve">. - Москва, 2004 -  2017. - Выходит 1 раз в 3 месяца. - Основан в 2000 г. </w:t>
      </w:r>
    </w:p>
    <w:p w:rsidR="00576F14" w:rsidRPr="00576F14" w:rsidRDefault="00576F14" w:rsidP="00576F14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76F14" w:rsidRPr="00576F14" w:rsidRDefault="00576F14" w:rsidP="00576F14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F14">
        <w:rPr>
          <w:rFonts w:ascii="Times New Roman" w:hAnsi="Times New Roman" w:cs="Times New Roman"/>
          <w:b/>
          <w:sz w:val="24"/>
          <w:szCs w:val="24"/>
        </w:rPr>
        <w:t>учебно-методическая</w:t>
      </w:r>
    </w:p>
    <w:p w:rsidR="00576F14" w:rsidRPr="00576F14" w:rsidRDefault="00576F14" w:rsidP="00576F14">
      <w:pPr>
        <w:pStyle w:val="a4"/>
        <w:widowControl w:val="0"/>
        <w:numPr>
          <w:ilvl w:val="6"/>
          <w:numId w:val="2"/>
        </w:numPr>
        <w:tabs>
          <w:tab w:val="clear" w:pos="5040"/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Бомин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 xml:space="preserve"> технологии в сохранении и формировании здоровья студентов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В. А.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Бомин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 xml:space="preserve">, К. В.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Сухинина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>. — Иркутск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Иркутский филиал Российского государственного университета физической культуры, спорта, молодёжи и туризма, Иркутская государственная сельскохозяйственная академия, 2011. — 156 </w:t>
      </w:r>
      <w:proofErr w:type="spellStart"/>
      <w:r w:rsidRPr="00576F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576F14">
        <w:rPr>
          <w:rFonts w:ascii="Times New Roman" w:hAnsi="Times New Roman" w:cs="Times New Roman"/>
          <w:sz w:val="24"/>
          <w:szCs w:val="24"/>
        </w:rPr>
        <w:t>. — ISBN 2227-8397. — Текст</w:t>
      </w:r>
      <w:proofErr w:type="gramStart"/>
      <w:r w:rsidRPr="00576F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F14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Pr="00576F14">
          <w:rPr>
            <w:rStyle w:val="a5"/>
            <w:rFonts w:eastAsiaTheme="minorHAnsi"/>
            <w:sz w:val="24"/>
            <w:szCs w:val="24"/>
          </w:rPr>
          <w:t>http://www.iprbookshop.ru/15684.html</w:t>
        </w:r>
      </w:hyperlink>
      <w:r w:rsidRPr="00576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F14" w:rsidRPr="00576F14" w:rsidRDefault="00576F14" w:rsidP="00576F14">
      <w:pPr>
        <w:pStyle w:val="a4"/>
        <w:tabs>
          <w:tab w:val="left" w:pos="709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F14" w:rsidRDefault="00576F14" w:rsidP="00576F14">
      <w:pPr>
        <w:shd w:val="clear" w:color="auto" w:fill="FFFFFF"/>
        <w:ind w:left="360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576F14" w:rsidRDefault="00576F14" w:rsidP="00576F14"/>
    <w:p w:rsidR="00576F14" w:rsidRDefault="00576F14" w:rsidP="00576F14"/>
    <w:p w:rsidR="00576F14" w:rsidRDefault="00576F14" w:rsidP="00576F14"/>
    <w:p w:rsidR="00576F14" w:rsidRDefault="00576F14" w:rsidP="00576F14"/>
    <w:p w:rsidR="00576F14" w:rsidRDefault="00576F14" w:rsidP="00576F14"/>
    <w:p w:rsidR="00576F14" w:rsidRDefault="00576F14" w:rsidP="00576F14"/>
    <w:p w:rsidR="00F45855" w:rsidRDefault="00F45855"/>
    <w:sectPr w:rsidR="00F45855" w:rsidSect="0048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3726"/>
    <w:multiLevelType w:val="multilevel"/>
    <w:tmpl w:val="8766E7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76F14"/>
    <w:rsid w:val="004867E0"/>
    <w:rsid w:val="00515A1E"/>
    <w:rsid w:val="00576F14"/>
    <w:rsid w:val="00F4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576F14"/>
    <w:rPr>
      <w:rFonts w:ascii="Calibri" w:eastAsiaTheme="minorHAnsi" w:hAnsi="Calibri" w:cs="Calibri"/>
      <w:lang w:eastAsia="en-US"/>
    </w:rPr>
  </w:style>
  <w:style w:type="paragraph" w:styleId="a4">
    <w:name w:val="List Paragraph"/>
    <w:basedOn w:val="a"/>
    <w:link w:val="a3"/>
    <w:qFormat/>
    <w:rsid w:val="00576F14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Гиперссылка1"/>
    <w:link w:val="a5"/>
    <w:rsid w:val="00576F14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5">
    <w:name w:val="Hyperlink"/>
    <w:link w:val="1"/>
    <w:rsid w:val="00576F14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6">
    <w:name w:val="footer"/>
    <w:basedOn w:val="a"/>
    <w:link w:val="a7"/>
    <w:rsid w:val="00576F1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576F14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50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33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296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prbookshop.ru/65008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568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2023-09-08T08:08:00Z</dcterms:created>
  <dcterms:modified xsi:type="dcterms:W3CDTF">2023-09-12T05:35:00Z</dcterms:modified>
</cp:coreProperties>
</file>