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42" w:rsidRDefault="00BA42AF" w:rsidP="00BA42AF">
      <w:pPr>
        <w:pStyle w:val="a3"/>
      </w:pPr>
      <w:r>
        <w:t>М</w:t>
      </w:r>
      <w:r w:rsidRPr="00BA42AF">
        <w:t xml:space="preserve">етодические указания по выполнению лабораторных работ </w:t>
      </w:r>
      <w:r>
        <w:t>по курсу «Базы данных»</w:t>
      </w:r>
      <w:r w:rsidR="00C96821">
        <w:t>, «Управление данными»</w:t>
      </w:r>
    </w:p>
    <w:p w:rsidR="00BA42AF" w:rsidRDefault="00BA42AF" w:rsidP="00BA42AF">
      <w:r>
        <w:t>Для выполнения лабораторной работы номер 1 студенту необходимо изучить страницы 4-10 методического пособия «SQL запросы» и разобрать темы: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ТИПОВ СУЩНОСТЕЙ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ТИПОВ СВЯЗЕЙ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АТРИБУТОВ И СВЯЗЫВАНИЕ ИХ С ТИПАМИ СУЩНОСТЕЙ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ДОМЕНОВ АТРИБУТОВ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ПЕРВИЧНЫХ КЛЮЧЕЙ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ОПРЕДЕЛЕНИЕ ВНЕШНИХ КЛЮЧЕЙ </w:t>
      </w:r>
    </w:p>
    <w:p w:rsidR="00BA42AF" w:rsidRDefault="00BA42AF" w:rsidP="00BA42AF">
      <w:pPr>
        <w:pStyle w:val="a5"/>
        <w:numPr>
          <w:ilvl w:val="0"/>
          <w:numId w:val="1"/>
        </w:numPr>
      </w:pPr>
      <w:r>
        <w:t xml:space="preserve">СОЗДАНИЕ ДИАГРАММЫ «СУЩНОСТЬ-СВЯЗЬ» </w:t>
      </w:r>
    </w:p>
    <w:p w:rsidR="00BA42AF" w:rsidRDefault="00BA42AF" w:rsidP="00BA42AF">
      <w:r>
        <w:t>Для выполнения лабораторной работы номер 2 студенту необходимо изучить страницы 11-17 методического пособия «SQL запросы» и разобрать темы:</w:t>
      </w:r>
    </w:p>
    <w:p w:rsidR="00BA42AF" w:rsidRDefault="00BA42AF" w:rsidP="00BA42AF">
      <w:pPr>
        <w:pStyle w:val="a5"/>
        <w:numPr>
          <w:ilvl w:val="0"/>
          <w:numId w:val="2"/>
        </w:numPr>
      </w:pPr>
      <w:r>
        <w:t>СОЗДАНИЕ ТАБЛИЦ</w:t>
      </w:r>
    </w:p>
    <w:p w:rsidR="00BA42AF" w:rsidRPr="00BA42AF" w:rsidRDefault="00BA42AF" w:rsidP="00BA42AF">
      <w:pPr>
        <w:pStyle w:val="a5"/>
        <w:numPr>
          <w:ilvl w:val="0"/>
          <w:numId w:val="2"/>
        </w:numPr>
      </w:pPr>
      <w:r>
        <w:t>оператор INSERT</w:t>
      </w:r>
    </w:p>
    <w:p w:rsidR="00BA42AF" w:rsidRPr="00BA42AF" w:rsidRDefault="00BA42AF" w:rsidP="00BA42AF">
      <w:pPr>
        <w:pStyle w:val="a5"/>
        <w:numPr>
          <w:ilvl w:val="0"/>
          <w:numId w:val="2"/>
        </w:numPr>
      </w:pPr>
      <w:r>
        <w:t xml:space="preserve">оператор </w:t>
      </w:r>
      <w:r>
        <w:rPr>
          <w:lang w:val="en-US"/>
        </w:rPr>
        <w:t>UPDATE</w:t>
      </w:r>
    </w:p>
    <w:p w:rsidR="00BA42AF" w:rsidRPr="00BA42AF" w:rsidRDefault="00BA42AF" w:rsidP="00BA42AF">
      <w:pPr>
        <w:pStyle w:val="a5"/>
        <w:numPr>
          <w:ilvl w:val="0"/>
          <w:numId w:val="2"/>
        </w:numPr>
      </w:pPr>
      <w:r>
        <w:t xml:space="preserve">оператор </w:t>
      </w:r>
      <w:r>
        <w:rPr>
          <w:lang w:val="en-US"/>
        </w:rPr>
        <w:t>DELETE</w:t>
      </w:r>
    </w:p>
    <w:p w:rsidR="00BA42AF" w:rsidRDefault="00BA42AF" w:rsidP="00BA42AF">
      <w:r>
        <w:t>Для выполнения лабораторн</w:t>
      </w:r>
      <w:r w:rsidRPr="00BA42AF">
        <w:t>ых</w:t>
      </w:r>
      <w:r>
        <w:t xml:space="preserve"> работ номер 3-7 студенту необходимо изучить страницы 18-38 методического пособия «SQL запросы» и разобрать темы: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ЗАПРОСЫ С УСЛОВИЯМИ </w:t>
      </w:r>
    </w:p>
    <w:p w:rsidR="00BA42AF" w:rsidRDefault="00BA42AF" w:rsidP="00BA42AF">
      <w:pPr>
        <w:pStyle w:val="a5"/>
        <w:numPr>
          <w:ilvl w:val="1"/>
          <w:numId w:val="3"/>
        </w:numPr>
      </w:pPr>
      <w:r>
        <w:t xml:space="preserve">СРАВНЕНИЕ </w:t>
      </w:r>
    </w:p>
    <w:p w:rsidR="00BA42AF" w:rsidRDefault="00BA42AF" w:rsidP="00BA42AF">
      <w:pPr>
        <w:pStyle w:val="a5"/>
        <w:numPr>
          <w:ilvl w:val="1"/>
          <w:numId w:val="3"/>
        </w:numPr>
      </w:pPr>
      <w:r>
        <w:t xml:space="preserve">ДИАПАЗОН </w:t>
      </w:r>
    </w:p>
    <w:p w:rsidR="00BA42AF" w:rsidRDefault="00BA42AF" w:rsidP="00BA42AF">
      <w:pPr>
        <w:pStyle w:val="a5"/>
        <w:numPr>
          <w:ilvl w:val="1"/>
          <w:numId w:val="3"/>
        </w:numPr>
      </w:pPr>
      <w:r>
        <w:t xml:space="preserve">ПРИНАДЛЕЖНОСТЬ МНОЖЕСТВУ </w:t>
      </w:r>
    </w:p>
    <w:p w:rsidR="00BA42AF" w:rsidRDefault="00BA42AF" w:rsidP="00BA42AF">
      <w:pPr>
        <w:pStyle w:val="a5"/>
        <w:numPr>
          <w:ilvl w:val="1"/>
          <w:numId w:val="3"/>
        </w:numPr>
      </w:pPr>
      <w:r>
        <w:t xml:space="preserve">СООТВЕТСТВИЕ ШАБЛОНУ </w:t>
      </w:r>
    </w:p>
    <w:p w:rsidR="00BA42AF" w:rsidRDefault="00BA42AF" w:rsidP="00BA42AF">
      <w:pPr>
        <w:pStyle w:val="a5"/>
        <w:numPr>
          <w:ilvl w:val="1"/>
          <w:numId w:val="3"/>
        </w:numPr>
      </w:pPr>
      <w:r>
        <w:t xml:space="preserve">ЗНАЧЕНИЕ NULL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СОРТИРОВКА РЕЗУЛЬТАТОВ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>СОЕДИНЕНИЕ И ОБЪЕДИНЕНИЕ ТАБЛИЦ В ЗАПРОСЕ</w:t>
      </w:r>
    </w:p>
    <w:p w:rsidR="00BA42AF" w:rsidRDefault="00BA42AF" w:rsidP="00CA4037">
      <w:pPr>
        <w:pStyle w:val="a5"/>
        <w:numPr>
          <w:ilvl w:val="1"/>
          <w:numId w:val="3"/>
        </w:numPr>
      </w:pPr>
      <w:r>
        <w:t xml:space="preserve">ВНУТРЕННЕЕ СОЕДИНЕНИЕ </w:t>
      </w:r>
    </w:p>
    <w:p w:rsidR="00BA42AF" w:rsidRDefault="00BA42AF" w:rsidP="00CA4037">
      <w:pPr>
        <w:pStyle w:val="a5"/>
        <w:numPr>
          <w:ilvl w:val="1"/>
          <w:numId w:val="3"/>
        </w:numPr>
      </w:pPr>
      <w:r>
        <w:t xml:space="preserve">ВНЕШНЕЕ СОЕДИНЕНИЕ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ИСПОЛЬЗОВАНИЕ КЛЮЧЕВОГО СЛОВА UNION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ПОСТРОЕНИЕ ВЫЧИСЛЯЕМЫХ ПОЛЕЙ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ИСПОЛЬЗОВАНИЕ АГРЕГАТНЫХ ФУНКЦИЙ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ОГРАНИЧЕНИЯ НА ГРУППИРОВКУ ДАННЫХ </w:t>
      </w:r>
    </w:p>
    <w:p w:rsidR="00BA42AF" w:rsidRDefault="00BA42AF" w:rsidP="00BA42AF">
      <w:pPr>
        <w:pStyle w:val="a5"/>
        <w:numPr>
          <w:ilvl w:val="0"/>
          <w:numId w:val="3"/>
        </w:numPr>
      </w:pPr>
      <w:r>
        <w:t xml:space="preserve">ПОДЗАПРОСЫ </w:t>
      </w:r>
    </w:p>
    <w:p w:rsidR="00BA42AF" w:rsidRDefault="00BA42AF" w:rsidP="00CA4037">
      <w:pPr>
        <w:pStyle w:val="a5"/>
        <w:numPr>
          <w:ilvl w:val="1"/>
          <w:numId w:val="3"/>
        </w:numPr>
      </w:pPr>
      <w:r>
        <w:t xml:space="preserve">ПОДЗАПРОСЫ, ВОЗВРАЩАЮЩИЕ ЕДИНИЧНЫЕ ЗНАЧЕНИЯ </w:t>
      </w:r>
    </w:p>
    <w:p w:rsidR="00BA42AF" w:rsidRPr="00BA42AF" w:rsidRDefault="00BA42AF" w:rsidP="00CA4037">
      <w:pPr>
        <w:pStyle w:val="a5"/>
        <w:numPr>
          <w:ilvl w:val="1"/>
          <w:numId w:val="3"/>
        </w:numPr>
      </w:pPr>
      <w:r>
        <w:t xml:space="preserve">ПОДЗАПРОСЫ, ВОЗВРАЩАЮЩИЕ МНОЖЕСТВЕННЫЕ ЗНАЧЕНИЯ </w:t>
      </w:r>
    </w:p>
    <w:sectPr w:rsidR="00BA42AF" w:rsidRPr="00BA42AF" w:rsidSect="0067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767BC"/>
    <w:multiLevelType w:val="hybridMultilevel"/>
    <w:tmpl w:val="ECC4A5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6BD"/>
    <w:multiLevelType w:val="hybridMultilevel"/>
    <w:tmpl w:val="EDCAE1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47E8D"/>
    <w:multiLevelType w:val="hybridMultilevel"/>
    <w:tmpl w:val="59A234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BA42AF"/>
    <w:rsid w:val="002F628B"/>
    <w:rsid w:val="00672142"/>
    <w:rsid w:val="00BA42AF"/>
    <w:rsid w:val="00C96821"/>
    <w:rsid w:val="00CA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A42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A4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BA42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mouse</dc:creator>
  <cp:lastModifiedBy>313</cp:lastModifiedBy>
  <cp:revision>2</cp:revision>
  <dcterms:created xsi:type="dcterms:W3CDTF">2013-11-27T15:34:00Z</dcterms:created>
  <dcterms:modified xsi:type="dcterms:W3CDTF">2013-12-02T12:50:00Z</dcterms:modified>
</cp:coreProperties>
</file>