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1E" w:rsidRPr="0069061E" w:rsidRDefault="0069061E" w:rsidP="0069061E">
      <w:pPr>
        <w:jc w:val="right"/>
        <w:rPr>
          <w:rFonts w:ascii="Times New Roman" w:hAnsi="Times New Roman" w:cs="Times New Roman"/>
          <w:sz w:val="28"/>
          <w:szCs w:val="28"/>
        </w:rPr>
      </w:pPr>
      <w:r w:rsidRPr="0069061E">
        <w:rPr>
          <w:rFonts w:ascii="Times New Roman" w:hAnsi="Times New Roman" w:cs="Times New Roman"/>
          <w:sz w:val="28"/>
          <w:szCs w:val="28"/>
        </w:rPr>
        <w:t>Приложение N 10</w:t>
      </w:r>
    </w:p>
    <w:p w:rsidR="0069061E" w:rsidRPr="0069061E" w:rsidRDefault="0069061E" w:rsidP="0069061E">
      <w:pPr>
        <w:jc w:val="right"/>
        <w:rPr>
          <w:rFonts w:ascii="Times New Roman" w:hAnsi="Times New Roman" w:cs="Times New Roman"/>
          <w:sz w:val="28"/>
          <w:szCs w:val="28"/>
        </w:rPr>
      </w:pPr>
    </w:p>
    <w:p w:rsidR="0069061E" w:rsidRPr="0069061E" w:rsidRDefault="0069061E" w:rsidP="0069061E">
      <w:pPr>
        <w:jc w:val="right"/>
        <w:rPr>
          <w:rFonts w:ascii="Times New Roman" w:hAnsi="Times New Roman" w:cs="Times New Roman"/>
          <w:sz w:val="28"/>
          <w:szCs w:val="28"/>
        </w:rPr>
      </w:pPr>
      <w:r w:rsidRPr="0069061E">
        <w:rPr>
          <w:rFonts w:ascii="Times New Roman" w:hAnsi="Times New Roman" w:cs="Times New Roman"/>
          <w:sz w:val="28"/>
          <w:szCs w:val="28"/>
        </w:rPr>
        <w:t>Утверждены</w:t>
      </w:r>
    </w:p>
    <w:p w:rsidR="0069061E" w:rsidRPr="0069061E" w:rsidRDefault="0069061E" w:rsidP="0069061E">
      <w:pPr>
        <w:jc w:val="right"/>
        <w:rPr>
          <w:rFonts w:ascii="Times New Roman" w:hAnsi="Times New Roman" w:cs="Times New Roman"/>
          <w:sz w:val="28"/>
          <w:szCs w:val="28"/>
        </w:rPr>
      </w:pPr>
      <w:r w:rsidRPr="0069061E">
        <w:rPr>
          <w:rFonts w:ascii="Times New Roman" w:hAnsi="Times New Roman" w:cs="Times New Roman"/>
          <w:sz w:val="28"/>
          <w:szCs w:val="28"/>
        </w:rPr>
        <w:t>приказом Федеральной службы по надзору</w:t>
      </w:r>
    </w:p>
    <w:p w:rsidR="0069061E" w:rsidRPr="0069061E" w:rsidRDefault="0069061E" w:rsidP="0069061E">
      <w:pPr>
        <w:jc w:val="right"/>
        <w:rPr>
          <w:rFonts w:ascii="Times New Roman" w:hAnsi="Times New Roman" w:cs="Times New Roman"/>
          <w:sz w:val="28"/>
          <w:szCs w:val="28"/>
        </w:rPr>
      </w:pPr>
      <w:r w:rsidRPr="0069061E">
        <w:rPr>
          <w:rFonts w:ascii="Times New Roman" w:hAnsi="Times New Roman" w:cs="Times New Roman"/>
          <w:sz w:val="28"/>
          <w:szCs w:val="28"/>
        </w:rPr>
        <w:t>в сфере образования и науки</w:t>
      </w:r>
    </w:p>
    <w:p w:rsidR="0069061E" w:rsidRPr="0069061E" w:rsidRDefault="0069061E" w:rsidP="0069061E">
      <w:pPr>
        <w:jc w:val="right"/>
        <w:rPr>
          <w:rFonts w:ascii="Times New Roman" w:hAnsi="Times New Roman" w:cs="Times New Roman"/>
          <w:sz w:val="28"/>
          <w:szCs w:val="28"/>
        </w:rPr>
      </w:pPr>
      <w:r w:rsidRPr="0069061E">
        <w:rPr>
          <w:rFonts w:ascii="Times New Roman" w:hAnsi="Times New Roman" w:cs="Times New Roman"/>
          <w:sz w:val="28"/>
          <w:szCs w:val="28"/>
        </w:rPr>
        <w:t>от 29.11.2019 N 1628</w:t>
      </w:r>
    </w:p>
    <w:p w:rsidR="0069061E" w:rsidRPr="0069061E" w:rsidRDefault="0069061E" w:rsidP="0069061E">
      <w:pPr>
        <w:rPr>
          <w:rFonts w:ascii="Times New Roman" w:hAnsi="Times New Roman" w:cs="Times New Roman"/>
          <w:sz w:val="28"/>
          <w:szCs w:val="28"/>
        </w:rPr>
      </w:pPr>
    </w:p>
    <w:p w:rsidR="0069061E" w:rsidRPr="0069061E" w:rsidRDefault="0069061E" w:rsidP="0069061E">
      <w:pPr>
        <w:jc w:val="center"/>
        <w:rPr>
          <w:rFonts w:ascii="Times New Roman" w:hAnsi="Times New Roman" w:cs="Times New Roman"/>
          <w:sz w:val="28"/>
          <w:szCs w:val="28"/>
        </w:rPr>
      </w:pPr>
      <w:r w:rsidRPr="0069061E">
        <w:rPr>
          <w:rFonts w:ascii="Times New Roman" w:hAnsi="Times New Roman" w:cs="Times New Roman"/>
          <w:sz w:val="28"/>
          <w:szCs w:val="28"/>
        </w:rPr>
        <w:t>ТРЕБОВАНИЯ</w:t>
      </w:r>
    </w:p>
    <w:p w:rsidR="0069061E" w:rsidRPr="0069061E" w:rsidRDefault="0069061E" w:rsidP="0069061E">
      <w:pPr>
        <w:jc w:val="center"/>
        <w:rPr>
          <w:rFonts w:ascii="Times New Roman" w:hAnsi="Times New Roman" w:cs="Times New Roman"/>
          <w:sz w:val="28"/>
          <w:szCs w:val="28"/>
        </w:rPr>
      </w:pPr>
      <w:r w:rsidRPr="0069061E">
        <w:rPr>
          <w:rFonts w:ascii="Times New Roman" w:hAnsi="Times New Roman" w:cs="Times New Roman"/>
          <w:sz w:val="28"/>
          <w:szCs w:val="28"/>
        </w:rPr>
        <w:t>К ЗАПОЛНЕНИЮ И ОФОРМЛЕНИЮ СВЕДЕНИЙ О РЕАЛИЗАЦИИ ОСНОВНЫХ</w:t>
      </w:r>
    </w:p>
    <w:p w:rsidR="0069061E" w:rsidRPr="0069061E" w:rsidRDefault="0069061E" w:rsidP="0069061E">
      <w:pPr>
        <w:jc w:val="center"/>
        <w:rPr>
          <w:rFonts w:ascii="Times New Roman" w:hAnsi="Times New Roman" w:cs="Times New Roman"/>
          <w:sz w:val="28"/>
          <w:szCs w:val="28"/>
        </w:rPr>
      </w:pPr>
      <w:r w:rsidRPr="0069061E">
        <w:rPr>
          <w:rFonts w:ascii="Times New Roman" w:hAnsi="Times New Roman" w:cs="Times New Roman"/>
          <w:sz w:val="28"/>
          <w:szCs w:val="28"/>
        </w:rPr>
        <w:t>ОБРАЗОВАТЕЛЬНЫХ ПРОГРАММ, ЗАЯВЛЕННЫХ ДЛЯ ГОСУДАРСТВЕННОЙ</w:t>
      </w:r>
    </w:p>
    <w:p w:rsidR="0069061E" w:rsidRPr="0069061E" w:rsidRDefault="0069061E" w:rsidP="0069061E">
      <w:pPr>
        <w:jc w:val="center"/>
        <w:rPr>
          <w:rFonts w:ascii="Times New Roman" w:hAnsi="Times New Roman" w:cs="Times New Roman"/>
          <w:sz w:val="28"/>
          <w:szCs w:val="28"/>
        </w:rPr>
      </w:pPr>
      <w:r w:rsidRPr="0069061E">
        <w:rPr>
          <w:rFonts w:ascii="Times New Roman" w:hAnsi="Times New Roman" w:cs="Times New Roman"/>
          <w:sz w:val="28"/>
          <w:szCs w:val="28"/>
        </w:rPr>
        <w:t>АККРЕДИТАЦИИ ОБРАЗОВАТЕЛЬНОЙ ДЕЯТЕЛЬНОСТИ</w:t>
      </w:r>
    </w:p>
    <w:p w:rsidR="0069061E" w:rsidRPr="0069061E" w:rsidRDefault="0069061E" w:rsidP="0069061E">
      <w:pPr>
        <w:rPr>
          <w:rFonts w:ascii="Times New Roman" w:hAnsi="Times New Roman" w:cs="Times New Roman"/>
          <w:sz w:val="28"/>
          <w:szCs w:val="28"/>
        </w:rPr>
      </w:pP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1. Сведения о реализации основных образовательных программ, заявленных для государственной аккредитации образовательной деятельности (далее - сведения), прилагаются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к заявлению о проведении государственной аккредитации образовательной деятельности или к заявлению о переоформлении свидетельства о государственной аккредитации образовательной деятельности и/или приложения (приложений) к нему, представл</w:t>
      </w:r>
      <w:r>
        <w:rPr>
          <w:rFonts w:ascii="Times New Roman" w:hAnsi="Times New Roman" w:cs="Times New Roman"/>
          <w:sz w:val="28"/>
          <w:szCs w:val="28"/>
        </w:rPr>
        <w:t xml:space="preserve">енного в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w:t>
      </w:r>
      <w:r>
        <w:rPr>
          <w:rStyle w:val="a5"/>
          <w:rFonts w:ascii="Times New Roman" w:hAnsi="Times New Roman" w:cs="Times New Roman"/>
          <w:sz w:val="28"/>
          <w:szCs w:val="28"/>
        </w:rPr>
        <w:footnoteReference w:id="1"/>
      </w:r>
      <w:r w:rsidRPr="0069061E">
        <w:rPr>
          <w:rFonts w:ascii="Times New Roman" w:hAnsi="Times New Roman" w:cs="Times New Roman"/>
          <w:sz w:val="28"/>
          <w:szCs w:val="28"/>
        </w:rPr>
        <w:t>, в связи с государственной аккредитацией образовательной деятельности в отношении ранее не аккредитованных образовательных программ (далее вместе - заявление).</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2. Сведения составляются по каждой заявленной для государственной аккредитации образовательной программе, указанной в графе 2 табличных частей заявлений.</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3. В форме сведений заполняются все строки и графы. В случае отсутствия сведений, вносимых в форму заявления, либо отсутствия необходимости внесения указанных сведений указывается значение "нет". Недопустимо добавление или исключение из формы сведений строк и граф, за исключением случаев, установленных настоящими требованиями.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lastRenderedPageBreak/>
        <w:t>4. В строке "Основная образовательная программа" указывается наименование основной образовательной программы, указанное в графе 2 табличной части заявления.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5. В случае заявления для проведения государственной аккредитации основной профессиональной образовательной программы в строке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 xml:space="preserve">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w:t>
      </w:r>
      <w:r w:rsidRPr="0069061E">
        <w:rPr>
          <w:rFonts w:ascii="Times New Roman" w:hAnsi="Times New Roman" w:cs="Times New Roman"/>
          <w:sz w:val="28"/>
          <w:szCs w:val="28"/>
        </w:rPr>
        <w:lastRenderedPageBreak/>
        <w:t>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6. В строке "Полное наименование образовательной организации или организации, 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случае реализации образовательной программы индивидуальным предпринимателем, в строке "фамилия, имя, отчество (при наличии) индивидуального предпринимателя, данные документа, удостоверяющего личность индивидуального предпринимателя" указывается фамилия, имя, отчество (при наличии) в соответствии с документом, удостоверяющим личность индивидуального предпринимателя, а затем в скобках - реквизиты указанного документа (наименование документа, удостоверяющего личность индивидуального предпринимателя, серия и номер документа, дата и место выдачи).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w:t>
      </w:r>
      <w:r>
        <w:rPr>
          <w:rStyle w:val="a5"/>
          <w:rFonts w:ascii="Times New Roman" w:hAnsi="Times New Roman" w:cs="Times New Roman"/>
          <w:sz w:val="28"/>
          <w:szCs w:val="28"/>
        </w:rPr>
        <w:footnoteReference w:id="2"/>
      </w:r>
      <w:r w:rsidRPr="0069061E">
        <w:rPr>
          <w:rFonts w:ascii="Times New Roman" w:hAnsi="Times New Roman" w:cs="Times New Roman"/>
          <w:sz w:val="28"/>
          <w:szCs w:val="28"/>
        </w:rPr>
        <w:t>.</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7. Строка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В ином случае указанная строка исключается.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8. В сроке "По уровню общего образования" уровень образования указывается в соответствии с частью 4 статьи 10 Федерального закона от 29 декабря 2012 г. N 273-ФЗ "Об обра</w:t>
      </w:r>
      <w:r>
        <w:rPr>
          <w:rFonts w:ascii="Times New Roman" w:hAnsi="Times New Roman" w:cs="Times New Roman"/>
          <w:sz w:val="28"/>
          <w:szCs w:val="28"/>
        </w:rPr>
        <w:t>зовании в Российской Федерации"</w:t>
      </w:r>
      <w:r>
        <w:rPr>
          <w:rStyle w:val="a5"/>
          <w:rFonts w:ascii="Times New Roman" w:hAnsi="Times New Roman" w:cs="Times New Roman"/>
          <w:sz w:val="28"/>
          <w:szCs w:val="28"/>
        </w:rPr>
        <w:footnoteReference w:id="3"/>
      </w:r>
      <w:r w:rsidRPr="0069061E">
        <w:rPr>
          <w:rFonts w:ascii="Times New Roman" w:hAnsi="Times New Roman" w:cs="Times New Roman"/>
          <w:sz w:val="28"/>
          <w:szCs w:val="28"/>
        </w:rPr>
        <w:t xml:space="preserve"> (далее - Федеральный закон N 273-ФЗ), а далее перечисляются реализуемые организацией (индивидуальным предпринимателем) направленности (профили) основной общеобразовательной программы. В случае, если сведения заполняются в отношении основной профессиональной образовательной программы, указанная часть сведений удаляется.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9. В строке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lastRenderedPageBreak/>
        <w:t>10. Часть сведений "Сведения о реализации основной образовательной программы", включающая разделы 1 - 4, заполняется отдельно по каждой направленности (профилю) основной общеобразовательной программы/основной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11. Пункт 1.1 раздела 1 заполняется в случае реализации основной общеобразовательной программы/основной профессиональной образовательной программы с использованием сетевой формы. В ином случае указывается значение "нет".</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пункте 1.2 раздела 1 указываются реквизиты приказа Министерства просвещения Российской Федерации/Министерства науки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случае, если образовательной организацией высшего образования на основании части 10 статьи 11 Федерального закона N 273-ФЗ реализуется право реализации образовательной программы высшего образования в соответствии с образовательным стандартом, утвержденным самостоятельно, в пункте 1.3 раздела 1 указываются реквизиты локального нормативного акта организации об утверждении такого стандарта.</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пункте 1.4 раздела 1 указывается регистрационный номер примерной основной образовательной программы в государственном реестре, в случае если примерная основная образовательная программа внесена в указанный реестр. В ином случае указывается "не учитывается".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 xml:space="preserve">12. Раздел 2 заполняется в отношении старшего курса (года, периода) обучения обучающихся с учетом </w:t>
      </w:r>
      <w:proofErr w:type="gramStart"/>
      <w:r w:rsidRPr="0069061E">
        <w:rPr>
          <w:rFonts w:ascii="Times New Roman" w:hAnsi="Times New Roman" w:cs="Times New Roman"/>
          <w:sz w:val="28"/>
          <w:szCs w:val="28"/>
        </w:rPr>
        <w:t>планового распределения</w:t>
      </w:r>
      <w:proofErr w:type="gramEnd"/>
      <w:r w:rsidRPr="0069061E">
        <w:rPr>
          <w:rFonts w:ascii="Times New Roman" w:hAnsi="Times New Roman" w:cs="Times New Roman"/>
          <w:sz w:val="28"/>
          <w:szCs w:val="28"/>
        </w:rPr>
        <w:t xml:space="preserve"> имеющегося в организации по состоянию на дату подачи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раздел 2 не заполняется.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Частными образовательными организациями, учредителем которой является религиозная организация, а также духовными образовательными организациями раздел 2 заполняется с учетом сведений о квалификации педагогических работников, которые имеют богословские степени и богословские звания.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lastRenderedPageBreak/>
        <w:t>13. В таблице пункта 2.1 раздела 2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 Все сведения указываются в соответствии с документами, составляющими личное дело таких работников.</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графе "Должность, ученая степень, ученое звание" указывается должность 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ученая степень и ученое звание, полученные в иностранном государстве и признанные в Российской Федерации.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Графа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завершению обучения по соответствующей основной профессиональной образовательной программе.</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графе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Доля ставки рассчитывается как отношение количества часов по предмету, дисциплине (модулю), практикам, включая часы по всем видам контактной работы, к верхнему пределу годовой учебной нагрузки научно-педагогического (педагогического) работника, занимающего соответствующую должность.</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графах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графах указывается количество полных лет соответствующего стажа по состоянию на дату заполнения сведений.</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14. Таблица пункта 2.2 раздела 2 заполняется только в случае предоставления сведений о реализации образовательной программы высшего образования - программы магистратуры либо программы подготовки научно-педагогических кадров в аспирантуре (адъюнктуре). В иных случаях указанная таблица из формы сведений исключается.</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lastRenderedPageBreak/>
        <w:t>Сведения о научно-педагогическом работнике, осуществляющем общее руководство научным содержанием программы магистратуры/о научном(-ых) руководителе(-</w:t>
      </w:r>
      <w:proofErr w:type="spellStart"/>
      <w:r w:rsidRPr="0069061E">
        <w:rPr>
          <w:rFonts w:ascii="Times New Roman" w:hAnsi="Times New Roman" w:cs="Times New Roman"/>
          <w:sz w:val="28"/>
          <w:szCs w:val="28"/>
        </w:rPr>
        <w:t>ях</w:t>
      </w:r>
      <w:proofErr w:type="spellEnd"/>
      <w:r w:rsidRPr="0069061E">
        <w:rPr>
          <w:rFonts w:ascii="Times New Roman" w:hAnsi="Times New Roman" w:cs="Times New Roman"/>
          <w:sz w:val="28"/>
          <w:szCs w:val="28"/>
        </w:rPr>
        <w:t>), назначенном(-ых) обучающемуся по программам подготовки научно-педагогических кадров в аспирантуре (адъюнктуре) предоставляются за период с начала реализации соответствующей образовательной программы, но не ранее, чем за 6 лет до проведения государственной аккредитации образовательной деятельности.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15. Таблица пункта 2.3 раздела 2 заполняется в случае участия в реализации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w:t>
      </w:r>
      <w:r>
        <w:rPr>
          <w:rFonts w:ascii="Times New Roman" w:hAnsi="Times New Roman" w:cs="Times New Roman"/>
          <w:sz w:val="28"/>
          <w:szCs w:val="28"/>
        </w:rPr>
        <w:t>шнего штатного совместительства</w:t>
      </w:r>
      <w:r>
        <w:rPr>
          <w:rStyle w:val="a5"/>
          <w:rFonts w:ascii="Times New Roman" w:hAnsi="Times New Roman" w:cs="Times New Roman"/>
          <w:sz w:val="28"/>
          <w:szCs w:val="28"/>
        </w:rPr>
        <w:footnoteReference w:id="4"/>
      </w:r>
      <w:r w:rsidRPr="0069061E">
        <w:rPr>
          <w:rFonts w:ascii="Times New Roman" w:hAnsi="Times New Roman" w:cs="Times New Roman"/>
          <w:sz w:val="28"/>
          <w:szCs w:val="28"/>
        </w:rPr>
        <w:t>.</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16. Раздел 3 "Материально-технические условия реализации образовательной программы" заполняется на дату подачи заявления о проведении государственной аккредитации образовательной деятельности.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графе "</w:t>
      </w:r>
      <w:bookmarkStart w:id="0" w:name="_GoBack"/>
      <w:bookmarkEnd w:id="0"/>
      <w:r w:rsidRPr="0069061E">
        <w:rPr>
          <w:rFonts w:ascii="Times New Roman" w:hAnsi="Times New Roman" w:cs="Times New Roman"/>
          <w:sz w:val="28"/>
          <w:szCs w:val="28"/>
        </w:rPr>
        <w:t>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графе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 иного оборудования, необходимого для реализации основной образовательной программы.</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В случаях, когда практика обучающихся по профессиональным образовательным программам проводится не в структурных подразделениях организации, в графах 3 и 4 указываются реквизиты долгосрочных договоров о проведении практики.</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Помещения для самостоятельной работы (в случаях если указанные помещения не являются специализированными для конкретных дисциплин (модулей), курсов, практик) указываются в отдельной строке.</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lastRenderedPageBreak/>
        <w:t>17. Раздел 4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статьями 95 и 95.1 Федерального закона N 273-ФЗ, в течение трех лет, предшествующих проведению государственной аккредитации образовательной деятельности. В иных случаях в строке "полное наименование юридического лица, осуществлявшего независимую оценку качества подготовки обучающихся" указывается значение "нет".</w:t>
      </w:r>
    </w:p>
    <w:p w:rsidR="0069061E" w:rsidRPr="0069061E" w:rsidRDefault="0069061E" w:rsidP="0069061E">
      <w:pPr>
        <w:jc w:val="both"/>
        <w:rPr>
          <w:rFonts w:ascii="Times New Roman" w:hAnsi="Times New Roman" w:cs="Times New Roman"/>
          <w:sz w:val="28"/>
          <w:szCs w:val="28"/>
        </w:rPr>
      </w:pPr>
      <w:r w:rsidRPr="0069061E">
        <w:rPr>
          <w:rFonts w:ascii="Times New Roman" w:hAnsi="Times New Roman" w:cs="Times New Roman"/>
          <w:sz w:val="28"/>
          <w:szCs w:val="28"/>
        </w:rPr>
        <w:t xml:space="preserve">18. Сведения подписываются руководителем организации (индивидуальным предпринимателем) либо </w:t>
      </w:r>
      <w:proofErr w:type="gramStart"/>
      <w:r w:rsidRPr="0069061E">
        <w:rPr>
          <w:rFonts w:ascii="Times New Roman" w:hAnsi="Times New Roman" w:cs="Times New Roman"/>
          <w:sz w:val="28"/>
          <w:szCs w:val="28"/>
        </w:rPr>
        <w:t>лицом</w:t>
      </w:r>
      <w:proofErr w:type="gramEnd"/>
      <w:r w:rsidRPr="0069061E">
        <w:rPr>
          <w:rFonts w:ascii="Times New Roman" w:hAnsi="Times New Roman" w:cs="Times New Roman"/>
          <w:sz w:val="28"/>
          <w:szCs w:val="28"/>
        </w:rPr>
        <w:t xml:space="preserve"> его замещающим с приложением в комплекте документов копии распорядительного акта, заверенного кадровой службой организации, а также заверяется печатью организации (при наличии).</w:t>
      </w:r>
    </w:p>
    <w:p w:rsidR="00147B3F" w:rsidRPr="0069061E" w:rsidRDefault="0069061E" w:rsidP="0069061E">
      <w:pPr>
        <w:jc w:val="both"/>
      </w:pPr>
      <w:r w:rsidRPr="0069061E">
        <w:rPr>
          <w:rFonts w:ascii="Times New Roman" w:hAnsi="Times New Roman" w:cs="Times New Roman"/>
          <w:sz w:val="28"/>
          <w:szCs w:val="28"/>
        </w:rPr>
        <w:t>19. Сведения составляются по состоянию на дату составления заявления.</w:t>
      </w:r>
    </w:p>
    <w:sectPr w:rsidR="00147B3F" w:rsidRPr="0069061E" w:rsidSect="0069061E">
      <w:pgSz w:w="11905" w:h="16838"/>
      <w:pgMar w:top="567" w:right="567" w:bottom="567" w:left="567"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28" w:rsidRDefault="00812D28" w:rsidP="0069061E">
      <w:pPr>
        <w:spacing w:after="0" w:line="240" w:lineRule="auto"/>
      </w:pPr>
      <w:r>
        <w:separator/>
      </w:r>
    </w:p>
  </w:endnote>
  <w:endnote w:type="continuationSeparator" w:id="0">
    <w:p w:rsidR="00812D28" w:rsidRDefault="00812D28" w:rsidP="006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28" w:rsidRDefault="00812D28" w:rsidP="0069061E">
      <w:pPr>
        <w:spacing w:after="0" w:line="240" w:lineRule="auto"/>
      </w:pPr>
      <w:r>
        <w:separator/>
      </w:r>
    </w:p>
  </w:footnote>
  <w:footnote w:type="continuationSeparator" w:id="0">
    <w:p w:rsidR="00812D28" w:rsidRDefault="00812D28" w:rsidP="0069061E">
      <w:pPr>
        <w:spacing w:after="0" w:line="240" w:lineRule="auto"/>
      </w:pPr>
      <w:r>
        <w:continuationSeparator/>
      </w:r>
    </w:p>
  </w:footnote>
  <w:footnote w:id="1">
    <w:p w:rsidR="0069061E" w:rsidRPr="0069061E" w:rsidRDefault="0069061E" w:rsidP="0069061E">
      <w:pPr>
        <w:jc w:val="both"/>
        <w:rPr>
          <w:rFonts w:ascii="Times New Roman" w:hAnsi="Times New Roman" w:cs="Times New Roman"/>
          <w:sz w:val="28"/>
          <w:szCs w:val="28"/>
        </w:rPr>
      </w:pPr>
      <w:r>
        <w:rPr>
          <w:rStyle w:val="a5"/>
        </w:rPr>
        <w:footnoteRef/>
      </w:r>
      <w:r>
        <w:t xml:space="preserve"> </w:t>
      </w:r>
      <w:r w:rsidRPr="0069061E">
        <w:rPr>
          <w:rFonts w:ascii="Times New Roman" w:hAnsi="Times New Roman" w:cs="Times New Roman"/>
          <w:sz w:val="28"/>
          <w:szCs w:val="28"/>
        </w:rPr>
        <w:t>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(часть 3 статьи 92 Федерального закона от 29 декабря 2012 г. N 273-ФЗ "Об образовании в Российской Федерации" (Собрание законодательства Российской Федерации, 2012, N 53, с</w:t>
      </w:r>
      <w:r>
        <w:rPr>
          <w:rFonts w:ascii="Times New Roman" w:hAnsi="Times New Roman" w:cs="Times New Roman"/>
          <w:sz w:val="28"/>
          <w:szCs w:val="28"/>
        </w:rPr>
        <w:t>т. 7598; 2019, N 30, ст. 4134).</w:t>
      </w:r>
    </w:p>
  </w:footnote>
  <w:footnote w:id="2">
    <w:p w:rsidR="0069061E" w:rsidRDefault="0069061E">
      <w:pPr>
        <w:pStyle w:val="a3"/>
      </w:pPr>
      <w:r>
        <w:rPr>
          <w:rStyle w:val="a5"/>
        </w:rPr>
        <w:footnoteRef/>
      </w:r>
      <w:r>
        <w:t xml:space="preserve"> </w:t>
      </w:r>
      <w:r w:rsidRPr="0069061E">
        <w:rPr>
          <w:rFonts w:ascii="Times New Roman" w:hAnsi="Times New Roman" w:cs="Times New Roman"/>
          <w:sz w:val="28"/>
          <w:szCs w:val="28"/>
        </w:rPr>
        <w:t>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footnote>
  <w:footnote w:id="3">
    <w:p w:rsidR="0069061E" w:rsidRDefault="0069061E">
      <w:pPr>
        <w:pStyle w:val="a3"/>
      </w:pPr>
      <w:r>
        <w:rPr>
          <w:rStyle w:val="a5"/>
        </w:rPr>
        <w:footnoteRef/>
      </w:r>
      <w:r>
        <w:t xml:space="preserve"> </w:t>
      </w:r>
      <w:r w:rsidRPr="0069061E">
        <w:rPr>
          <w:rFonts w:ascii="Times New Roman" w:hAnsi="Times New Roman" w:cs="Times New Roman"/>
          <w:sz w:val="28"/>
          <w:szCs w:val="28"/>
        </w:rPr>
        <w:t>Собрание законодательства Российской Федерации, 2012, N 53, ст. 7598; 2019, N 30, ст. 4134.</w:t>
      </w:r>
    </w:p>
  </w:footnote>
  <w:footnote w:id="4">
    <w:p w:rsidR="0069061E" w:rsidRDefault="0069061E">
      <w:pPr>
        <w:pStyle w:val="a3"/>
      </w:pPr>
      <w:r>
        <w:rPr>
          <w:rStyle w:val="a5"/>
        </w:rPr>
        <w:footnoteRef/>
      </w:r>
      <w:r>
        <w:t xml:space="preserve"> </w:t>
      </w:r>
      <w:r w:rsidRPr="0069061E">
        <w:rPr>
          <w:rFonts w:ascii="Times New Roman" w:hAnsi="Times New Roman" w:cs="Times New Roman"/>
          <w:sz w:val="28"/>
          <w:szCs w:val="28"/>
        </w:rPr>
        <w:t>Статья 282 Трудового кодекса Российской Федерации от 30 декабря 2001 г. N 197-ФЗ (Собрание законодательства Российской Федерации, 2002, N 1, ст. 3; 2019, N 31, ст. 4451).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1E"/>
    <w:rsid w:val="00147B3F"/>
    <w:rsid w:val="0069061E"/>
    <w:rsid w:val="0081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B22B-41FF-4E05-B67F-4E112903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061E"/>
    <w:pPr>
      <w:spacing w:after="0" w:line="240" w:lineRule="auto"/>
    </w:pPr>
    <w:rPr>
      <w:sz w:val="20"/>
      <w:szCs w:val="20"/>
    </w:rPr>
  </w:style>
  <w:style w:type="character" w:customStyle="1" w:styleId="a4">
    <w:name w:val="Текст сноски Знак"/>
    <w:basedOn w:val="a0"/>
    <w:link w:val="a3"/>
    <w:uiPriority w:val="99"/>
    <w:semiHidden/>
    <w:rsid w:val="0069061E"/>
    <w:rPr>
      <w:sz w:val="20"/>
      <w:szCs w:val="20"/>
    </w:rPr>
  </w:style>
  <w:style w:type="character" w:styleId="a5">
    <w:name w:val="footnote reference"/>
    <w:basedOn w:val="a0"/>
    <w:uiPriority w:val="99"/>
    <w:semiHidden/>
    <w:unhideWhenUsed/>
    <w:rsid w:val="00690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2020-02-17T10:16:00Z</dcterms:created>
  <dcterms:modified xsi:type="dcterms:W3CDTF">2020-02-17T10:21:00Z</dcterms:modified>
</cp:coreProperties>
</file>