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КОЛЛОКВИУМ №1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год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 и задачи патологической физиологии. Место патофизиологии среди медицинских дисциплин. Методы патофизиологии.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Значение экспериментального метода в клинической медицине.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понятия «здоровье» и «болезнь». Критерии отличия болезни от здоровья. Формирование нового качества  в болезни.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Принципы классификации болезней. Предболезнь.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стадии развития болезни.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Возможный исход болезней. Смерть клиническая и биологическая. Принципы реанимации.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Терминальные состояния.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этиология. Роль причин и условий в возникновении и развитии болезни.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Патологический процесс, патологическое состояние, патологическая реакция, понятие,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типового патологического процесса, характеристика,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Главное звено и «порочные круги» в патогенезе болезней.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Морфофункциональный подход к изучению сущности болезней.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Соотношение между специфическим и неспецифическим в развитии болезни.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Причинно-следственные связи  и «порочные круги» в возникновении болезни.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Единство функциональных и морфологических  изменений в патогенезе заболеваний,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Местные и общие реакции на повреждение, их взаимосвязь.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о внешних и внутренних причинах возникновения болезней.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Электротравма. Механизм повреждающего действия электрического тока на организм.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Действие пониженного атмосферного давления.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Действие повышенного атмосферного давления.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Действие термических факторов. Тепловой удар.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Повреждающее действие факторов космического полета.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Патогенное действие лучей солнечного спектра.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и биологическое в медицине..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некоторых представлений общей этиологии (монокаузализм, кондиционализм, конституционализм и др.).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Реактивность организма, классификация.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Патологическая и физиологическая реактивность организма.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Специфическая и неспецифическая реактивность организма, понятие,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Индивидуальная реактивность, виды. Факторы, определяющие индивидуальную реактивность.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возраста, пола, характера питания в формировании реактивности организма.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нервной и эндокринной систем в формировании реактивности организма.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Видовая реактивность, характеристика,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Закономерности формирования реактивности в онто- и филогенезе. Роль социальных факторов в формировании реактивности.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Особенности реактивности в детском возрасте и их значение в патологии.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Формы реактивности: нормергия, гиперергия, гипергия, дизергия, понятия, проявления,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Методы изучения микроциркуляции. Понятие о капиллярно-трофической недостаточности.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Внутрисосудистые факторы нарушения микрогемоциркуляции. Сладж-феномен.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Внесосудистые факторы нарушения микроциркуляции.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Трансмуральные факторы нарушения микрогемоциркуляции.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Недостаточность лимфообращения, характеристика отдельных форм.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системного и периферического кровообращения. Структура и функция микроциркуляторного русла.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Артериальная гиперемия, виды, этиология, патогенез, нарушения микроциркуляции,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Венозная гиперемия, причины, механизм развития, нарушения микроциркуляции,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Ишемия, причины, механизм развития, нарушения микроциркуляции,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Факторы, определяющие толерантность тканей и органов к ишемии.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Характеристика  метаболических  и структурных нарушений в тканях при ишемии. Последствия ишемии.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Стаз, виды,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Эмболия, виды. Закономерности распространения эмболов.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49.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Эмболия сосудов большого круга кровообращения, этиология,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50.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Эмболия портальной вены, причины, механизмы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51.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Эмболия сосудов малого круга кровообращения, этиология, механизмы развития.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0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LibreOffice/6.4.0.3$Windows_x86 LibreOffice_project/b0a288ab3d2d4774cb44b62f04d5d28733ac6df8</Application>
  <Pages>2</Pages>
  <Words>425</Words>
  <Characters>3373</Characters>
  <CharactersWithSpaces>3701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2019-03-06T05:14:00Z</dcterms:created>
  <dc:creator>User</dc:creator>
  <dc:description/>
  <dc:language>ru-RU</dc:language>
  <cp:lastModifiedBy/>
  <dcterms:modified xsi:type="dcterms:W3CDTF">2023-09-19T13:20:06Z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