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5644D7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7C5" w:rsidRDefault="004827C5">
            <w:pPr>
              <w:spacing w:after="0" w:line="276" w:lineRule="auto"/>
              <w:ind w:left="857" w:right="82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Министерство образования и науки РФ </w:t>
            </w:r>
          </w:p>
          <w:p w:rsidR="005644D7" w:rsidRDefault="004827C5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 xml:space="preserve">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4D7" w:rsidRDefault="004827C5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D7" w:rsidRDefault="004827C5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5125" cy="384175"/>
                  <wp:effectExtent l="0" t="0" r="0" b="0"/>
                  <wp:docPr id="2227" name="Picture 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Picture 2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5644D7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4D7" w:rsidRDefault="004827C5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4D7" w:rsidRDefault="004827C5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D7" w:rsidRDefault="005644D7">
            <w:pPr>
              <w:spacing w:after="0" w:line="276" w:lineRule="auto"/>
              <w:ind w:left="0" w:firstLine="0"/>
            </w:pPr>
          </w:p>
        </w:tc>
      </w:tr>
    </w:tbl>
    <w:p w:rsidR="005644D7" w:rsidRDefault="004827C5">
      <w:pPr>
        <w:spacing w:after="62" w:line="240" w:lineRule="auto"/>
        <w:ind w:left="0" w:firstLine="0"/>
      </w:pPr>
      <w:r>
        <w:rPr>
          <w:sz w:val="20"/>
        </w:rPr>
        <w:t xml:space="preserve"> </w:t>
      </w:r>
    </w:p>
    <w:p w:rsidR="005644D7" w:rsidRDefault="004827C5">
      <w:pPr>
        <w:spacing w:after="0" w:line="240" w:lineRule="auto"/>
        <w:ind w:left="10" w:right="-15"/>
        <w:jc w:val="center"/>
      </w:pPr>
      <w:r>
        <w:rPr>
          <w:b/>
          <w:sz w:val="28"/>
        </w:rPr>
        <w:t xml:space="preserve">АННОТАЦИЯ  </w:t>
      </w:r>
    </w:p>
    <w:p w:rsidR="005644D7" w:rsidRDefault="004827C5">
      <w:pPr>
        <w:spacing w:after="0" w:line="240" w:lineRule="auto"/>
        <w:ind w:left="10" w:right="-15"/>
        <w:jc w:val="center"/>
      </w:pPr>
      <w:r>
        <w:rPr>
          <w:b/>
          <w:sz w:val="28"/>
        </w:rPr>
        <w:t xml:space="preserve">РАБОЧЕЙ ПРОГРАММЫ ДИСЦИПЛИНЫ  </w:t>
      </w:r>
    </w:p>
    <w:p w:rsidR="005644D7" w:rsidRDefault="004827C5">
      <w:pPr>
        <w:spacing w:after="5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5644D7" w:rsidRDefault="004827C5">
      <w:pPr>
        <w:spacing w:after="0" w:line="240" w:lineRule="auto"/>
        <w:ind w:left="0" w:firstLine="0"/>
        <w:jc w:val="center"/>
      </w:pPr>
      <w:r>
        <w:rPr>
          <w:b/>
          <w:sz w:val="28"/>
          <w:u w:val="single" w:color="000000"/>
        </w:rPr>
        <w:t>КОРПОРАТИВНЫЕ ИНФОРМАЦИОННЫЕ СИСТЕМЫ</w:t>
      </w:r>
      <w:r>
        <w:rPr>
          <w:b/>
          <w:sz w:val="28"/>
        </w:rPr>
        <w:t xml:space="preserve"> </w:t>
      </w:r>
    </w:p>
    <w:p w:rsidR="005644D7" w:rsidRDefault="004827C5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5644D7" w:rsidRDefault="004827C5">
      <w:pPr>
        <w:spacing w:after="4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5644D7" w:rsidRDefault="004827C5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Авиастроение</w:t>
      </w:r>
      <w:r>
        <w:rPr>
          <w:b/>
        </w:rPr>
        <w:t xml:space="preserve"> </w:t>
      </w:r>
    </w:p>
    <w:p w:rsidR="005644D7" w:rsidRDefault="004827C5">
      <w:pPr>
        <w:spacing w:after="28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5644D7" w:rsidRDefault="004827C5">
      <w:pPr>
        <w:spacing w:after="47" w:line="240" w:lineRule="auto"/>
        <w:ind w:left="2305" w:right="-1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задачи освоения дисциплины </w:t>
      </w:r>
    </w:p>
    <w:p w:rsidR="005644D7" w:rsidRDefault="004827C5">
      <w:pPr>
        <w:spacing w:after="45" w:line="234" w:lineRule="auto"/>
        <w:ind w:left="-15" w:firstLine="698"/>
        <w:jc w:val="both"/>
      </w:pPr>
      <w:r>
        <w:t>Целью изучения дисциплины «Корпоративные информационные системы» является ознакомление с принципами работы корпоративных информационных систем, изучение их программной структуры, функциональных</w:t>
      </w:r>
      <w:r>
        <w:t xml:space="preserve"> характеристик, выбор их аппаратно-программной платформы, методик внедрения. </w:t>
      </w:r>
    </w:p>
    <w:p w:rsidR="005644D7" w:rsidRDefault="004827C5">
      <w:pPr>
        <w:ind w:left="718"/>
      </w:pPr>
      <w:r>
        <w:t xml:space="preserve"> Основные задачи изучения дисциплины:  </w:t>
      </w:r>
    </w:p>
    <w:p w:rsidR="005644D7" w:rsidRDefault="004827C5">
      <w:pPr>
        <w:numPr>
          <w:ilvl w:val="0"/>
          <w:numId w:val="1"/>
        </w:numPr>
        <w:ind w:hanging="360"/>
      </w:pPr>
      <w:proofErr w:type="gramStart"/>
      <w:r>
        <w:t>определение</w:t>
      </w:r>
      <w:proofErr w:type="gramEnd"/>
      <w:r>
        <w:t xml:space="preserve"> места изучаемых систем среди других технических систем;  </w:t>
      </w:r>
    </w:p>
    <w:p w:rsidR="005644D7" w:rsidRDefault="004827C5">
      <w:pPr>
        <w:numPr>
          <w:ilvl w:val="0"/>
          <w:numId w:val="1"/>
        </w:numPr>
        <w:ind w:hanging="360"/>
      </w:pPr>
      <w:proofErr w:type="gramStart"/>
      <w:r>
        <w:t>ознакомление</w:t>
      </w:r>
      <w:proofErr w:type="gramEnd"/>
      <w:r>
        <w:t xml:space="preserve"> с техническими, алгоритмическими, программными и технол</w:t>
      </w:r>
      <w:r>
        <w:t xml:space="preserve">огическими решениями, используемыми в данной области; </w:t>
      </w:r>
    </w:p>
    <w:p w:rsidR="005644D7" w:rsidRDefault="004827C5">
      <w:pPr>
        <w:numPr>
          <w:ilvl w:val="0"/>
          <w:numId w:val="1"/>
        </w:numPr>
        <w:ind w:hanging="360"/>
      </w:pPr>
      <w:proofErr w:type="gramStart"/>
      <w:r>
        <w:t>оценка</w:t>
      </w:r>
      <w:proofErr w:type="gramEnd"/>
      <w:r>
        <w:t xml:space="preserve"> характеристик корпоративных информационных систем  на основе их моделирования;  </w:t>
      </w:r>
    </w:p>
    <w:p w:rsidR="005644D7" w:rsidRDefault="004827C5">
      <w:pPr>
        <w:numPr>
          <w:ilvl w:val="0"/>
          <w:numId w:val="1"/>
        </w:numPr>
        <w:ind w:hanging="360"/>
      </w:pPr>
      <w:proofErr w:type="gramStart"/>
      <w:r>
        <w:t>выработка</w:t>
      </w:r>
      <w:proofErr w:type="gramEnd"/>
      <w:r>
        <w:t xml:space="preserve"> практических навыков по адаптации и внедрению корпоративных информационных систем. </w:t>
      </w:r>
    </w:p>
    <w:p w:rsidR="005644D7" w:rsidRDefault="004827C5">
      <w:pPr>
        <w:spacing w:after="291"/>
        <w:ind w:left="10"/>
      </w:pPr>
      <w:r>
        <w:t>Освоение данной дис</w:t>
      </w:r>
      <w:r>
        <w:t xml:space="preserve">циплины обеспечивает выпускнику получение высшего профессионально профилированного образования и обладание перечисленными ниже общими и предметно-специализированными компетенциями. Они способствуют его </w:t>
      </w:r>
      <w:proofErr w:type="gramStart"/>
      <w:r>
        <w:t>социальной</w:t>
      </w:r>
      <w:proofErr w:type="gramEnd"/>
      <w:r>
        <w:t xml:space="preserve"> мобильности, устойчивости на рынке труда и </w:t>
      </w:r>
      <w:r>
        <w:t>успешной работе в избранной сфере деятельности</w:t>
      </w:r>
      <w:r>
        <w:rPr>
          <w:b/>
        </w:rPr>
        <w:t xml:space="preserve"> </w:t>
      </w:r>
    </w:p>
    <w:p w:rsidR="005644D7" w:rsidRDefault="004827C5">
      <w:pPr>
        <w:numPr>
          <w:ilvl w:val="1"/>
          <w:numId w:val="1"/>
        </w:numPr>
        <w:spacing w:after="47" w:line="240" w:lineRule="auto"/>
        <w:ind w:right="-15" w:hanging="361"/>
      </w:pPr>
      <w:r>
        <w:rPr>
          <w:b/>
        </w:rPr>
        <w:t xml:space="preserve">Место дисциплины в </w:t>
      </w:r>
      <w:proofErr w:type="gramStart"/>
      <w:r>
        <w:rPr>
          <w:b/>
        </w:rPr>
        <w:t>структуре  ООП</w:t>
      </w:r>
      <w:proofErr w:type="gramEnd"/>
      <w:r>
        <w:rPr>
          <w:b/>
        </w:rPr>
        <w:t xml:space="preserve"> ВО  </w:t>
      </w:r>
    </w:p>
    <w:p w:rsidR="005644D7" w:rsidRDefault="004827C5">
      <w:pPr>
        <w:spacing w:after="45" w:line="240" w:lineRule="auto"/>
        <w:ind w:left="708" w:firstLine="0"/>
      </w:pPr>
      <w:r>
        <w:t xml:space="preserve"> </w:t>
      </w:r>
    </w:p>
    <w:p w:rsidR="005644D7" w:rsidRDefault="004827C5">
      <w:pPr>
        <w:spacing w:after="45" w:line="234" w:lineRule="auto"/>
        <w:ind w:left="-15" w:firstLine="698"/>
        <w:jc w:val="both"/>
      </w:pPr>
      <w:r>
        <w:t>Курс входит в вариативну</w:t>
      </w:r>
      <w:r>
        <w:t>ю часть дисциплин по выбору</w:t>
      </w:r>
      <w:r>
        <w:t xml:space="preserve"> (</w:t>
      </w:r>
      <w:r w:rsidRPr="004827C5">
        <w:t>Б1.В.ДВ.2.1</w:t>
      </w:r>
      <w:r>
        <w:t xml:space="preserve">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24.03.04 «Авиастроение». </w:t>
      </w:r>
    </w:p>
    <w:p w:rsidR="005644D7" w:rsidRDefault="004827C5">
      <w:pPr>
        <w:ind w:left="718"/>
      </w:pPr>
      <w:r>
        <w:t>Дисциплина «Корпоративные информационные системы» изучается в 8</w:t>
      </w:r>
      <w:r>
        <w:t xml:space="preserve"> семестре.  </w:t>
      </w:r>
    </w:p>
    <w:p w:rsidR="005644D7" w:rsidRDefault="004827C5">
      <w:pPr>
        <w:spacing w:after="292" w:line="240" w:lineRule="auto"/>
        <w:ind w:left="708" w:firstLine="0"/>
      </w:pPr>
      <w:r>
        <w:t xml:space="preserve"> </w:t>
      </w:r>
    </w:p>
    <w:p w:rsidR="005644D7" w:rsidRDefault="004827C5">
      <w:pPr>
        <w:numPr>
          <w:ilvl w:val="1"/>
          <w:numId w:val="1"/>
        </w:numPr>
        <w:spacing w:after="47" w:line="240" w:lineRule="auto"/>
        <w:ind w:right="-15" w:hanging="361"/>
      </w:pPr>
      <w:r>
        <w:rPr>
          <w:b/>
        </w:rPr>
        <w:t xml:space="preserve">Требования к результатам освоения дисциплины </w:t>
      </w:r>
    </w:p>
    <w:p w:rsidR="005644D7" w:rsidRDefault="004827C5">
      <w:pPr>
        <w:ind w:left="0" w:firstLine="708"/>
      </w:pPr>
      <w:r>
        <w:t xml:space="preserve">В результате освоения дисциплины формируются следующие профессиональные компетенции: </w:t>
      </w:r>
    </w:p>
    <w:p w:rsidR="004827C5" w:rsidRDefault="004827C5" w:rsidP="009978BE">
      <w:pPr>
        <w:pStyle w:val="a3"/>
        <w:numPr>
          <w:ilvl w:val="0"/>
          <w:numId w:val="3"/>
        </w:numPr>
        <w:ind w:left="1134"/>
      </w:pPr>
      <w:proofErr w:type="gramStart"/>
      <w:r>
        <w:t>с</w:t>
      </w:r>
      <w:r w:rsidRPr="004827C5">
        <w:t>пособн</w:t>
      </w:r>
      <w:r>
        <w:t>ость</w:t>
      </w:r>
      <w:proofErr w:type="gramEnd"/>
      <w:r w:rsidRPr="004827C5"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</w:t>
      </w:r>
      <w:r>
        <w:t xml:space="preserve"> (</w:t>
      </w:r>
      <w:r w:rsidRPr="004827C5">
        <w:t>ОПК-2</w:t>
      </w:r>
      <w:r>
        <w:t xml:space="preserve">); </w:t>
      </w:r>
    </w:p>
    <w:p w:rsidR="004827C5" w:rsidRDefault="004827C5" w:rsidP="009978BE">
      <w:pPr>
        <w:pStyle w:val="a3"/>
        <w:numPr>
          <w:ilvl w:val="0"/>
          <w:numId w:val="3"/>
        </w:numPr>
        <w:ind w:left="1134"/>
      </w:pPr>
      <w:proofErr w:type="gramStart"/>
      <w:r>
        <w:t>с</w:t>
      </w:r>
      <w:r w:rsidRPr="004827C5">
        <w:t>пособн</w:t>
      </w:r>
      <w:r>
        <w:t>ость</w:t>
      </w:r>
      <w:proofErr w:type="gramEnd"/>
      <w:r w:rsidRPr="004827C5">
        <w:t xml:space="preserve"> выполнять анализ результативности и показателей работы процессов, входящих в область действия системы качества</w:t>
      </w:r>
      <w:r>
        <w:t xml:space="preserve"> (ПК-9).</w:t>
      </w:r>
    </w:p>
    <w:p w:rsidR="005644D7" w:rsidRDefault="004827C5">
      <w:pPr>
        <w:ind w:left="730"/>
      </w:pPr>
      <w:r>
        <w:t>В результат</w:t>
      </w:r>
      <w:r>
        <w:t xml:space="preserve">е изучения дисциплины студент должен: </w:t>
      </w:r>
    </w:p>
    <w:p w:rsidR="005644D7" w:rsidRDefault="004827C5">
      <w:pPr>
        <w:spacing w:after="47" w:line="240" w:lineRule="auto"/>
        <w:ind w:left="715" w:right="-15"/>
      </w:pPr>
      <w:r>
        <w:rPr>
          <w:b/>
        </w:rPr>
        <w:t xml:space="preserve">Знать: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lastRenderedPageBreak/>
        <w:t>концептуальные</w:t>
      </w:r>
      <w:proofErr w:type="gramEnd"/>
      <w:r>
        <w:t xml:space="preserve"> основы архитектуры КИС в составе архитектуры предприятия; </w:t>
      </w:r>
    </w:p>
    <w:p w:rsidR="004827C5" w:rsidRDefault="004827C5">
      <w:pPr>
        <w:numPr>
          <w:ilvl w:val="0"/>
          <w:numId w:val="2"/>
        </w:numPr>
        <w:ind w:hanging="360"/>
      </w:pPr>
      <w:proofErr w:type="gramStart"/>
      <w:r>
        <w:t>стандарты</w:t>
      </w:r>
      <w:proofErr w:type="gramEnd"/>
      <w:r>
        <w:t xml:space="preserve">, модели и методы построения архитектуры КИС;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инструментарий</w:t>
      </w:r>
      <w:proofErr w:type="gramEnd"/>
      <w:r>
        <w:t xml:space="preserve"> моделирования архитектуры КИС; </w:t>
      </w:r>
    </w:p>
    <w:p w:rsidR="004827C5" w:rsidRDefault="004827C5">
      <w:pPr>
        <w:numPr>
          <w:ilvl w:val="0"/>
          <w:numId w:val="2"/>
        </w:numPr>
        <w:ind w:hanging="360"/>
      </w:pPr>
      <w:proofErr w:type="gramStart"/>
      <w:r>
        <w:t>рынки</w:t>
      </w:r>
      <w:proofErr w:type="gramEnd"/>
      <w:r>
        <w:t xml:space="preserve"> программно-информационных продуктов и услуг. </w:t>
      </w:r>
    </w:p>
    <w:p w:rsidR="005644D7" w:rsidRDefault="004827C5" w:rsidP="004827C5">
      <w:pPr>
        <w:ind w:left="1425" w:firstLine="0"/>
      </w:pPr>
      <w:r>
        <w:rPr>
          <w:b/>
        </w:rPr>
        <w:t xml:space="preserve">Уметь: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разрабатывать</w:t>
      </w:r>
      <w:proofErr w:type="gramEnd"/>
      <w:r>
        <w:t xml:space="preserve"> и анализировать архитектуру КИС;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моделировать</w:t>
      </w:r>
      <w:proofErr w:type="gramEnd"/>
      <w:r>
        <w:t xml:space="preserve"> архитектуру КИС;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выбирать</w:t>
      </w:r>
      <w:proofErr w:type="gramEnd"/>
      <w:r>
        <w:t xml:space="preserve"> рациональную архитектуру КИС для управления бизнесом. </w:t>
      </w:r>
      <w:r>
        <w:rPr>
          <w:b/>
        </w:rPr>
        <w:t xml:space="preserve">Владеть: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методами</w:t>
      </w:r>
      <w:proofErr w:type="gramEnd"/>
      <w:r>
        <w:t>, моделями и стандартами разработки и</w:t>
      </w:r>
      <w:r>
        <w:t xml:space="preserve"> совершенствования архитектуры КИС;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инструментальными</w:t>
      </w:r>
      <w:proofErr w:type="gramEnd"/>
      <w:r>
        <w:t xml:space="preserve"> средствами моделирования архитектуры КИС; </w:t>
      </w:r>
    </w:p>
    <w:p w:rsidR="005644D7" w:rsidRDefault="004827C5">
      <w:pPr>
        <w:numPr>
          <w:ilvl w:val="0"/>
          <w:numId w:val="2"/>
        </w:numPr>
        <w:ind w:hanging="360"/>
      </w:pPr>
      <w:proofErr w:type="gramStart"/>
      <w:r>
        <w:t>методами</w:t>
      </w:r>
      <w:proofErr w:type="gramEnd"/>
      <w:r>
        <w:t xml:space="preserve"> рационального выбора архитектуры КИС для управления бизнесом. </w:t>
      </w:r>
    </w:p>
    <w:p w:rsidR="005644D7" w:rsidRDefault="004827C5">
      <w:pPr>
        <w:spacing w:after="290" w:line="240" w:lineRule="auto"/>
        <w:ind w:left="708" w:firstLine="0"/>
      </w:pPr>
      <w:r>
        <w:t xml:space="preserve"> </w:t>
      </w:r>
    </w:p>
    <w:p w:rsidR="005644D7" w:rsidRDefault="004827C5">
      <w:pPr>
        <w:numPr>
          <w:ilvl w:val="1"/>
          <w:numId w:val="2"/>
        </w:numPr>
        <w:spacing w:after="276" w:line="246" w:lineRule="auto"/>
        <w:ind w:right="-15" w:hanging="420"/>
        <w:jc w:val="center"/>
      </w:pPr>
      <w:r>
        <w:rPr>
          <w:b/>
        </w:rPr>
        <w:t xml:space="preserve">Общая трудоемкость дисциплины </w:t>
      </w:r>
    </w:p>
    <w:p w:rsidR="005644D7" w:rsidRDefault="004827C5">
      <w:pPr>
        <w:spacing w:after="289"/>
        <w:ind w:left="718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4</w:t>
      </w:r>
      <w:r>
        <w:t xml:space="preserve"> зачетные</w:t>
      </w:r>
      <w:r>
        <w:t xml:space="preserve"> </w:t>
      </w:r>
      <w:r>
        <w:t>единицы (144</w:t>
      </w:r>
      <w:r>
        <w:t xml:space="preserve"> часа) </w:t>
      </w:r>
    </w:p>
    <w:p w:rsidR="005644D7" w:rsidRDefault="004827C5">
      <w:pPr>
        <w:numPr>
          <w:ilvl w:val="1"/>
          <w:numId w:val="2"/>
        </w:numPr>
        <w:spacing w:after="58" w:line="246" w:lineRule="auto"/>
        <w:ind w:right="-15" w:hanging="420"/>
        <w:jc w:val="center"/>
      </w:pPr>
      <w:r>
        <w:rPr>
          <w:b/>
        </w:rPr>
        <w:t xml:space="preserve">Образовательные технологии </w:t>
      </w:r>
    </w:p>
    <w:p w:rsidR="005644D7" w:rsidRDefault="004827C5">
      <w:pPr>
        <w:spacing w:after="289" w:line="234" w:lineRule="auto"/>
        <w:ind w:left="-15" w:firstLine="698"/>
        <w:jc w:val="both"/>
      </w:pPr>
      <w:r>
        <w:t>При реализации учебного процесса по курсу «Корпоративные информационные системы» применяются классические образовательные технологии: лекции для изложения теоретического материала, практические занятия для изу</w:t>
      </w:r>
      <w:r>
        <w:t xml:space="preserve">чения методов решения задач и примеров. На практических занятиях применяются технологии коллективной творческой деятельности, групповые технологии и технология проблемного обучения. </w:t>
      </w:r>
    </w:p>
    <w:p w:rsidR="005644D7" w:rsidRDefault="004827C5">
      <w:pPr>
        <w:numPr>
          <w:ilvl w:val="1"/>
          <w:numId w:val="2"/>
        </w:numPr>
        <w:spacing w:after="58" w:line="246" w:lineRule="auto"/>
        <w:ind w:right="-15" w:hanging="420"/>
        <w:jc w:val="center"/>
      </w:pPr>
      <w:r>
        <w:rPr>
          <w:b/>
        </w:rPr>
        <w:t xml:space="preserve">Контроль успеваемости </w:t>
      </w:r>
    </w:p>
    <w:p w:rsidR="005644D7" w:rsidRDefault="004827C5">
      <w:pPr>
        <w:spacing w:after="40" w:line="240" w:lineRule="auto"/>
        <w:ind w:left="0" w:firstLine="0"/>
      </w:pPr>
      <w:r>
        <w:rPr>
          <w:b/>
        </w:rPr>
        <w:t xml:space="preserve"> </w:t>
      </w:r>
    </w:p>
    <w:p w:rsidR="005644D7" w:rsidRDefault="004827C5">
      <w:pPr>
        <w:ind w:left="718"/>
      </w:pPr>
      <w:r>
        <w:t>Программой дисциплины предусмотрены следующие ви</w:t>
      </w:r>
      <w:r>
        <w:t xml:space="preserve">ды текущего контроля: </w:t>
      </w:r>
    </w:p>
    <w:p w:rsidR="005644D7" w:rsidRDefault="004827C5">
      <w:pPr>
        <w:ind w:left="10"/>
      </w:pPr>
      <w:proofErr w:type="gramStart"/>
      <w:r>
        <w:t>выполнение</w:t>
      </w:r>
      <w:proofErr w:type="gramEnd"/>
      <w:r>
        <w:t xml:space="preserve"> контрольных и лабораторных работ, тестовых заданий. </w:t>
      </w:r>
    </w:p>
    <w:p w:rsidR="005644D7" w:rsidRDefault="004827C5">
      <w:pPr>
        <w:ind w:left="718"/>
      </w:pPr>
      <w:r>
        <w:t>Промежуточная аттестация проводится в форме: экзамен.</w:t>
      </w:r>
      <w:r>
        <w:t xml:space="preserve"> </w:t>
      </w:r>
    </w:p>
    <w:p w:rsidR="005644D7" w:rsidRDefault="004827C5">
      <w:pPr>
        <w:spacing w:after="1703" w:line="240" w:lineRule="auto"/>
        <w:ind w:left="0" w:firstLine="0"/>
      </w:pPr>
      <w:r>
        <w:t xml:space="preserve"> </w:t>
      </w:r>
      <w:bookmarkStart w:id="0" w:name="_GoBack"/>
      <w:bookmarkEnd w:id="0"/>
    </w:p>
    <w:sectPr w:rsidR="005644D7">
      <w:pgSz w:w="11906" w:h="16838"/>
      <w:pgMar w:top="715" w:right="843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76C"/>
    <w:multiLevelType w:val="hybridMultilevel"/>
    <w:tmpl w:val="6FD8432C"/>
    <w:lvl w:ilvl="0" w:tplc="7D70B110">
      <w:start w:val="1"/>
      <w:numFmt w:val="bullet"/>
      <w:lvlText w:val="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27130">
      <w:start w:val="2"/>
      <w:numFmt w:val="decimal"/>
      <w:lvlText w:val="%2."/>
      <w:lvlJc w:val="left"/>
      <w:pPr>
        <w:ind w:left="2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40290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2A7CC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118C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222E4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5BB8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A4BBE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0BF8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8C3E54"/>
    <w:multiLevelType w:val="hybridMultilevel"/>
    <w:tmpl w:val="C87E39AC"/>
    <w:lvl w:ilvl="0" w:tplc="F9944088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F186">
      <w:start w:val="4"/>
      <w:numFmt w:val="decimal"/>
      <w:lvlText w:val="%2."/>
      <w:lvlJc w:val="left"/>
      <w:pPr>
        <w:ind w:left="2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632A4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A13EA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8ACCC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4E948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86A18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C4614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ED41A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B64FDA"/>
    <w:multiLevelType w:val="hybridMultilevel"/>
    <w:tmpl w:val="406CE9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D7"/>
    <w:rsid w:val="004827C5"/>
    <w:rsid w:val="005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AD014-2346-4ABA-9378-5CFF8A00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2" w:lineRule="auto"/>
      <w:ind w:left="107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2018-11-27T06:12:00Z</dcterms:created>
  <dcterms:modified xsi:type="dcterms:W3CDTF">2018-11-27T06:12:00Z</dcterms:modified>
</cp:coreProperties>
</file>