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130F7" w:rsidRDefault="009130F7" w:rsidP="00C528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Автоматизация технологической подготовки </w:t>
      </w:r>
    </w:p>
    <w:p w:rsidR="009B0510" w:rsidRPr="009130F7" w:rsidRDefault="009130F7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металлургического производства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B0510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6340CA" w:rsidRPr="00787AC3" w:rsidRDefault="006340CA" w:rsidP="006340CA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787AC3">
        <w:rPr>
          <w:rFonts w:eastAsia="Calibri"/>
          <w:i/>
          <w:sz w:val="24"/>
          <w:szCs w:val="24"/>
          <w:lang w:eastAsia="en-US"/>
        </w:rPr>
        <w:t>Цель изучения дисциплины:</w:t>
      </w:r>
    </w:p>
    <w:p w:rsidR="006340CA" w:rsidRDefault="006340CA" w:rsidP="006340C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7AC3">
        <w:rPr>
          <w:rFonts w:eastAsia="Calibri"/>
          <w:sz w:val="24"/>
          <w:szCs w:val="24"/>
          <w:lang w:eastAsia="en-US"/>
        </w:rPr>
        <w:t xml:space="preserve">Получение теоретических знаний и практических умений в области </w:t>
      </w:r>
      <w:r>
        <w:rPr>
          <w:rFonts w:eastAsia="Calibri"/>
          <w:sz w:val="24"/>
          <w:szCs w:val="24"/>
          <w:lang w:eastAsia="en-US"/>
        </w:rPr>
        <w:t>а</w:t>
      </w:r>
      <w:r w:rsidRPr="0010552D">
        <w:rPr>
          <w:rFonts w:eastAsia="Calibri"/>
          <w:sz w:val="24"/>
          <w:szCs w:val="24"/>
          <w:lang w:eastAsia="en-US"/>
        </w:rPr>
        <w:t>втоматизация технологической подготовки металлургического производства</w:t>
      </w:r>
      <w:r>
        <w:rPr>
          <w:rFonts w:eastAsia="Calibri"/>
          <w:sz w:val="24"/>
          <w:szCs w:val="24"/>
          <w:lang w:eastAsia="en-US"/>
        </w:rPr>
        <w:t>.</w:t>
      </w:r>
    </w:p>
    <w:p w:rsidR="006340CA" w:rsidRPr="00787AC3" w:rsidRDefault="006340CA" w:rsidP="006340CA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787AC3">
        <w:rPr>
          <w:rFonts w:eastAsia="Calibri"/>
          <w:i/>
          <w:sz w:val="24"/>
          <w:szCs w:val="24"/>
          <w:lang w:eastAsia="en-US"/>
        </w:rPr>
        <w:t>Задачи изучения дисциплины:</w:t>
      </w:r>
    </w:p>
    <w:p w:rsidR="009B0510" w:rsidRPr="000544A2" w:rsidRDefault="006340CA" w:rsidP="006340CA">
      <w:pPr>
        <w:pStyle w:val="a3"/>
        <w:tabs>
          <w:tab w:val="clear" w:pos="4677"/>
          <w:tab w:val="center" w:pos="1134"/>
        </w:tabs>
        <w:jc w:val="both"/>
        <w:rPr>
          <w:b/>
          <w:iCs/>
          <w:caps/>
          <w:sz w:val="28"/>
          <w:szCs w:val="28"/>
        </w:rPr>
      </w:pPr>
      <w:r w:rsidRPr="00787AC3">
        <w:rPr>
          <w:rFonts w:eastAsia="Calibri"/>
          <w:sz w:val="24"/>
          <w:szCs w:val="24"/>
        </w:rPr>
        <w:t xml:space="preserve"> Обеспечить  подготовку  студентов  в  соответствии  с  современными и перспективными  потребностями подразделений в области применения современных  автоматизированных  средств  технологической  подготовки производства за счет обучения теоретическим основам и формирования умений и на</w:t>
      </w:r>
      <w:r>
        <w:rPr>
          <w:rFonts w:eastAsia="Calibri"/>
          <w:sz w:val="24"/>
          <w:szCs w:val="24"/>
        </w:rPr>
        <w:t>выков.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6340CA" w:rsidRDefault="006340CA" w:rsidP="006340CA">
      <w:pPr>
        <w:pStyle w:val="a9"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0517">
        <w:rPr>
          <w:rFonts w:ascii="Times New Roman" w:hAnsi="Times New Roman"/>
          <w:bCs/>
          <w:sz w:val="24"/>
          <w:szCs w:val="24"/>
        </w:rPr>
        <w:t xml:space="preserve">Данная дисциплина </w:t>
      </w:r>
      <w:r>
        <w:rPr>
          <w:rFonts w:ascii="Times New Roman" w:hAnsi="Times New Roman"/>
          <w:bCs/>
          <w:sz w:val="24"/>
          <w:szCs w:val="24"/>
        </w:rPr>
        <w:t>является дисциплиной по выбору блока 3</w:t>
      </w:r>
      <w:r w:rsidRPr="008A0517">
        <w:rPr>
          <w:rFonts w:ascii="Times New Roman" w:hAnsi="Times New Roman"/>
          <w:bCs/>
          <w:sz w:val="24"/>
          <w:szCs w:val="24"/>
        </w:rPr>
        <w:t xml:space="preserve"> «Дисциплины (модули)».</w:t>
      </w:r>
    </w:p>
    <w:p w:rsidR="006340CA" w:rsidRDefault="006340CA" w:rsidP="006340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Дисциплины, предшествующие по учебному плану:</w:t>
      </w:r>
    </w:p>
    <w:p w:rsidR="006340CA" w:rsidRDefault="006340CA" w:rsidP="006340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Математическое моделирование механических конструкций</w:t>
      </w:r>
    </w:p>
    <w:p w:rsidR="006340CA" w:rsidRDefault="006340CA" w:rsidP="006340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Современные системы для расчета и анализа динамических и прочностных характеристик изделий</w:t>
      </w:r>
    </w:p>
    <w:p w:rsidR="006340CA" w:rsidRDefault="006340CA" w:rsidP="006340CA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Сопротивление материалов</w:t>
      </w:r>
    </w:p>
    <w:p w:rsidR="006340CA" w:rsidRPr="006340CA" w:rsidRDefault="006340CA" w:rsidP="006340CA">
      <w:pPr>
        <w:pStyle w:val="1"/>
        <w:numPr>
          <w:ilvl w:val="0"/>
          <w:numId w:val="0"/>
        </w:numPr>
        <w:ind w:firstLine="709"/>
        <w:jc w:val="both"/>
        <w:rPr>
          <w:b w:val="0"/>
          <w:sz w:val="28"/>
          <w:szCs w:val="28"/>
        </w:rPr>
      </w:pPr>
      <w:r w:rsidRPr="006340CA">
        <w:rPr>
          <w:b w:val="0"/>
        </w:rPr>
        <w:t>Полученные в ходе освоения дисциплины «</w:t>
      </w:r>
      <w:r w:rsidRPr="006340CA">
        <w:rPr>
          <w:b w:val="0"/>
          <w:i/>
        </w:rPr>
        <w:t>Автоматизация технологических процессов металлургического производства</w:t>
      </w:r>
      <w:r w:rsidRPr="006340CA">
        <w:rPr>
          <w:b w:val="0"/>
        </w:rPr>
        <w:t>» компетенции будут использоваться в профессиональной деятельности.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6340CA" w:rsidRDefault="006340CA" w:rsidP="006340CA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 xml:space="preserve">способностью к коммуникации в устной и письменной </w:t>
      </w:r>
      <w:proofErr w:type="gramStart"/>
      <w:r w:rsidRPr="00526248">
        <w:rPr>
          <w:rFonts w:eastAsia="Calibri"/>
          <w:sz w:val="24"/>
          <w:szCs w:val="24"/>
          <w:lang w:eastAsia="en-US"/>
        </w:rPr>
        <w:t>формах</w:t>
      </w:r>
      <w:proofErr w:type="gramEnd"/>
      <w:r w:rsidRPr="00526248">
        <w:rPr>
          <w:rFonts w:eastAsia="Calibri"/>
          <w:sz w:val="24"/>
          <w:szCs w:val="24"/>
          <w:lang w:eastAsia="en-US"/>
        </w:rP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26248">
        <w:rPr>
          <w:rFonts w:eastAsia="Calibri"/>
          <w:sz w:val="24"/>
          <w:szCs w:val="24"/>
          <w:lang w:eastAsia="en-US"/>
        </w:rPr>
        <w:t xml:space="preserve">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</w:t>
      </w:r>
      <w:r w:rsidRPr="00526248">
        <w:rPr>
          <w:rFonts w:eastAsia="Calibri"/>
          <w:sz w:val="24"/>
          <w:szCs w:val="24"/>
          <w:lang w:eastAsia="en-US"/>
        </w:rPr>
        <w:lastRenderedPageBreak/>
        <w:t>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(ПК-1);</w:t>
      </w:r>
      <w:proofErr w:type="gramEnd"/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>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 (ПК-3);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>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</w:r>
      <w:proofErr w:type="gramStart"/>
      <w:r w:rsidRPr="00526248">
        <w:rPr>
          <w:rFonts w:eastAsia="Calibri"/>
          <w:sz w:val="24"/>
          <w:szCs w:val="24"/>
          <w:lang w:eastAsia="en-US"/>
        </w:rPr>
        <w:t>ии и ее</w:t>
      </w:r>
      <w:proofErr w:type="gramEnd"/>
      <w:r w:rsidRPr="00526248">
        <w:rPr>
          <w:rFonts w:eastAsia="Calibri"/>
          <w:sz w:val="24"/>
          <w:szCs w:val="24"/>
          <w:lang w:eastAsia="en-US"/>
        </w:rPr>
        <w:t xml:space="preserve"> качеством, в практическом освоении и совершенствовании данных процессов, средств и систем (ПК-7);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26248">
        <w:rPr>
          <w:rFonts w:eastAsia="Calibri"/>
          <w:sz w:val="24"/>
          <w:szCs w:val="24"/>
          <w:lang w:eastAsia="en-US"/>
        </w:rPr>
        <w:t>способностью участвовать: в разработке планов, программ, методик, связанных с автоматизацией технологических процессов и производств, управлением процессами, жизненным циклом продукции и ее качеством, инструкций по эксплуатации оборудования, средств и систем автоматизации, управления и сертификации и другой текстовой документации, входящей в конструкторскую и технологическую документацию, в работах по экспертизе технической документации, надзору и контролю за состоянием технологических процессов, систем, средств автоматизации и</w:t>
      </w:r>
      <w:proofErr w:type="gramEnd"/>
      <w:r w:rsidRPr="00526248">
        <w:rPr>
          <w:rFonts w:eastAsia="Calibri"/>
          <w:sz w:val="24"/>
          <w:szCs w:val="24"/>
          <w:lang w:eastAsia="en-US"/>
        </w:rPr>
        <w:t xml:space="preserve"> управления, оборудования, выявлению их резервов, определению причин недостатков и возникающих неисправностей при эксплуатации, принятию мер по их устранению и повышению эффективности использования (ПК-11);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>способностью выбирать технологии, инструментальные средства и средства вычислительной техники при организации процессов проектирования, изготовления, контроля и испытаний продукции; средства и системы автоматизации, контроля, диагностики, испытаний, управления производством, жизненным циклом продукц</w:t>
      </w:r>
      <w:proofErr w:type="gramStart"/>
      <w:r w:rsidRPr="00526248">
        <w:rPr>
          <w:rFonts w:eastAsia="Calibri"/>
          <w:sz w:val="24"/>
          <w:szCs w:val="24"/>
          <w:lang w:eastAsia="en-US"/>
        </w:rPr>
        <w:t>ии и ее</w:t>
      </w:r>
      <w:proofErr w:type="gramEnd"/>
      <w:r w:rsidRPr="00526248">
        <w:rPr>
          <w:rFonts w:eastAsia="Calibri"/>
          <w:sz w:val="24"/>
          <w:szCs w:val="24"/>
          <w:lang w:eastAsia="en-US"/>
        </w:rPr>
        <w:t xml:space="preserve"> качеством (ПК-15);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>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 (ПК-18);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26248">
        <w:rPr>
          <w:rFonts w:eastAsia="Calibri"/>
          <w:sz w:val="24"/>
          <w:szCs w:val="24"/>
          <w:lang w:eastAsia="en-US"/>
        </w:rPr>
        <w:t>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 (ПК-22);</w:t>
      </w:r>
      <w:proofErr w:type="gramEnd"/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>способностью составлять заявки на оборудование, технические средства и системы автоматизации, контроля, диагностики, испытаний и управления, запасные части, инструкции по испытаниям и эксплуатации данных средств и систем, техническую документацию на их ремонт (ПК-27);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>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 (ПК-30);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>способностью составлять техническую документацию на приобретение нового оборудования, средств и систем автоматизации, их технического оснащения, запасных частей; осуществлять подготовку технических сре</w:t>
      </w:r>
      <w:proofErr w:type="gramStart"/>
      <w:r w:rsidRPr="00526248">
        <w:rPr>
          <w:rFonts w:eastAsia="Calibri"/>
          <w:sz w:val="24"/>
          <w:szCs w:val="24"/>
          <w:lang w:eastAsia="en-US"/>
        </w:rPr>
        <w:t>дств к р</w:t>
      </w:r>
      <w:proofErr w:type="gramEnd"/>
      <w:r w:rsidRPr="00526248">
        <w:rPr>
          <w:rFonts w:eastAsia="Calibri"/>
          <w:sz w:val="24"/>
          <w:szCs w:val="24"/>
          <w:lang w:eastAsia="en-US"/>
        </w:rPr>
        <w:t>емонту (ПК-35);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lastRenderedPageBreak/>
        <w:t>способностью участвовать в работах по проведению диагностики и испытаниях технологических процессов, оборудования, средств и систем автоматизации и управления (ПК-36);</w:t>
      </w:r>
    </w:p>
    <w:p w:rsidR="006340CA" w:rsidRPr="00526248" w:rsidRDefault="006340CA" w:rsidP="006340CA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26248">
        <w:rPr>
          <w:rFonts w:eastAsia="Calibri"/>
          <w:sz w:val="24"/>
          <w:szCs w:val="24"/>
          <w:lang w:eastAsia="en-US"/>
        </w:rPr>
        <w:t>способностью участвовать в работах по приемке и внедрению в производство средств и систем автоматизации и их технического оснащения (ПК-37).</w:t>
      </w:r>
    </w:p>
    <w:p w:rsidR="006340CA" w:rsidRDefault="006340CA" w:rsidP="006340C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40CA" w:rsidRDefault="006340CA" w:rsidP="006340C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результате освоения дисциплины студент должен:</w:t>
      </w:r>
    </w:p>
    <w:p w:rsidR="006340CA" w:rsidRDefault="006340CA" w:rsidP="006340C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Знать: </w:t>
      </w:r>
    </w:p>
    <w:p w:rsidR="006340CA" w:rsidRPr="003524FA" w:rsidRDefault="006340CA" w:rsidP="006340CA">
      <w:pPr>
        <w:widowControl/>
        <w:numPr>
          <w:ilvl w:val="1"/>
          <w:numId w:val="11"/>
        </w:numPr>
        <w:autoSpaceDE/>
        <w:adjustRightInd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Основы с</w:t>
      </w:r>
      <w:r w:rsidRPr="003524FA">
        <w:rPr>
          <w:rFonts w:eastAsia="Calibri"/>
          <w:bCs/>
          <w:sz w:val="24"/>
          <w:szCs w:val="24"/>
          <w:lang w:eastAsia="en-US"/>
        </w:rPr>
        <w:t xml:space="preserve">истем автоматизированного проектирования технологических процессов; </w:t>
      </w:r>
    </w:p>
    <w:p w:rsidR="006340CA" w:rsidRPr="003524FA" w:rsidRDefault="006340CA" w:rsidP="006340CA">
      <w:pPr>
        <w:widowControl/>
        <w:numPr>
          <w:ilvl w:val="1"/>
          <w:numId w:val="11"/>
        </w:numPr>
        <w:autoSpaceDE/>
        <w:adjustRightInd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Методы а</w:t>
      </w:r>
      <w:r w:rsidRPr="003524FA">
        <w:rPr>
          <w:rFonts w:eastAsia="Calibri"/>
          <w:bCs/>
          <w:sz w:val="24"/>
          <w:szCs w:val="24"/>
          <w:lang w:eastAsia="en-US"/>
        </w:rPr>
        <w:t>втоматизированных систем инженерных расчётов;</w:t>
      </w:r>
    </w:p>
    <w:p w:rsidR="006340CA" w:rsidRDefault="006340CA" w:rsidP="006340CA">
      <w:pPr>
        <w:widowControl/>
        <w:numPr>
          <w:ilvl w:val="1"/>
          <w:numId w:val="11"/>
        </w:numPr>
        <w:autoSpaceDE/>
        <w:adjustRightInd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Концепции автоматизированного</w:t>
      </w:r>
      <w:r w:rsidRPr="003524FA">
        <w:rPr>
          <w:rFonts w:eastAsia="Calibri"/>
          <w:bCs/>
          <w:sz w:val="24"/>
          <w:szCs w:val="24"/>
          <w:lang w:eastAsia="en-US"/>
        </w:rPr>
        <w:t xml:space="preserve"> проектирования и анализа технологических процес</w:t>
      </w:r>
      <w:r>
        <w:rPr>
          <w:rFonts w:eastAsia="Calibri"/>
          <w:bCs/>
          <w:sz w:val="24"/>
          <w:szCs w:val="24"/>
          <w:lang w:eastAsia="en-US"/>
        </w:rPr>
        <w:t>сов.</w:t>
      </w:r>
    </w:p>
    <w:p w:rsidR="006340CA" w:rsidRDefault="006340CA" w:rsidP="006340C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Уметь: </w:t>
      </w:r>
    </w:p>
    <w:p w:rsidR="006340CA" w:rsidRPr="003524FA" w:rsidRDefault="006340CA" w:rsidP="006340CA">
      <w:pPr>
        <w:widowControl/>
        <w:numPr>
          <w:ilvl w:val="0"/>
          <w:numId w:val="12"/>
        </w:numPr>
        <w:autoSpaceDE/>
        <w:adjustRightInd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524FA">
        <w:rPr>
          <w:rFonts w:eastAsia="Calibri"/>
          <w:bCs/>
          <w:sz w:val="24"/>
          <w:szCs w:val="24"/>
          <w:lang w:eastAsia="en-US"/>
        </w:rPr>
        <w:t>Использовать современные системы автоматизированного проектирования техно</w:t>
      </w:r>
      <w:r>
        <w:rPr>
          <w:rFonts w:eastAsia="Calibri"/>
          <w:bCs/>
          <w:sz w:val="24"/>
          <w:szCs w:val="24"/>
          <w:lang w:eastAsia="en-US"/>
        </w:rPr>
        <w:t>логи</w:t>
      </w:r>
      <w:r w:rsidRPr="003524FA">
        <w:rPr>
          <w:rFonts w:eastAsia="Calibri"/>
          <w:bCs/>
          <w:sz w:val="24"/>
          <w:szCs w:val="24"/>
          <w:lang w:eastAsia="en-US"/>
        </w:rPr>
        <w:t>ческих процессов заготовительно-штамповочного и металлургического производства;</w:t>
      </w:r>
    </w:p>
    <w:p w:rsidR="006340CA" w:rsidRPr="003524FA" w:rsidRDefault="006340CA" w:rsidP="006340CA">
      <w:pPr>
        <w:widowControl/>
        <w:numPr>
          <w:ilvl w:val="0"/>
          <w:numId w:val="12"/>
        </w:numPr>
        <w:autoSpaceDE/>
        <w:adjustRightInd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524FA">
        <w:rPr>
          <w:rFonts w:eastAsia="Calibri"/>
          <w:bCs/>
          <w:sz w:val="24"/>
          <w:szCs w:val="24"/>
          <w:lang w:eastAsia="en-US"/>
        </w:rPr>
        <w:t>Использовать современные системы трехмерного моделирования при проектировании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3524FA">
        <w:rPr>
          <w:rFonts w:eastAsia="Calibri"/>
          <w:bCs/>
          <w:sz w:val="24"/>
          <w:szCs w:val="24"/>
          <w:lang w:eastAsia="en-US"/>
        </w:rPr>
        <w:t>и изготовлении изделий авиационной техники;</w:t>
      </w:r>
    </w:p>
    <w:p w:rsidR="006340CA" w:rsidRDefault="006340CA" w:rsidP="006340CA">
      <w:pPr>
        <w:widowControl/>
        <w:numPr>
          <w:ilvl w:val="0"/>
          <w:numId w:val="12"/>
        </w:numPr>
        <w:autoSpaceDE/>
        <w:adjustRightInd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524FA">
        <w:rPr>
          <w:rFonts w:eastAsia="Calibri"/>
          <w:bCs/>
          <w:sz w:val="24"/>
          <w:szCs w:val="24"/>
          <w:lang w:eastAsia="en-US"/>
        </w:rPr>
        <w:t>Использовать автоматизированных систем моделирования технологических процессов изготовления и сборки изделий авиационной техники;</w:t>
      </w:r>
    </w:p>
    <w:p w:rsidR="006340CA" w:rsidRDefault="006340CA" w:rsidP="006340C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Владеть: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6340CA" w:rsidRPr="003524FA" w:rsidRDefault="006340CA" w:rsidP="006340CA">
      <w:pPr>
        <w:widowControl/>
        <w:numPr>
          <w:ilvl w:val="0"/>
          <w:numId w:val="13"/>
        </w:numPr>
        <w:autoSpaceDE/>
        <w:autoSpaceDN/>
        <w:adjustRightInd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Навыками м</w:t>
      </w:r>
      <w:r w:rsidRPr="003524FA">
        <w:rPr>
          <w:rFonts w:eastAsia="Calibri"/>
          <w:bCs/>
          <w:sz w:val="24"/>
          <w:szCs w:val="24"/>
          <w:lang w:eastAsia="en-US"/>
        </w:rPr>
        <w:t>оделирования и анализа технологических процессов изготовления изделий авиа</w:t>
      </w:r>
      <w:r>
        <w:rPr>
          <w:rFonts w:eastAsia="Calibri"/>
          <w:bCs/>
          <w:sz w:val="24"/>
          <w:szCs w:val="24"/>
          <w:lang w:eastAsia="en-US"/>
        </w:rPr>
        <w:t>ци</w:t>
      </w:r>
      <w:r w:rsidRPr="003524FA">
        <w:rPr>
          <w:rFonts w:eastAsia="Calibri"/>
          <w:bCs/>
          <w:sz w:val="24"/>
          <w:szCs w:val="24"/>
          <w:lang w:eastAsia="en-US"/>
        </w:rPr>
        <w:t>онной техники;</w:t>
      </w:r>
    </w:p>
    <w:p w:rsidR="006340CA" w:rsidRPr="003524FA" w:rsidRDefault="006340CA" w:rsidP="006340CA">
      <w:pPr>
        <w:widowControl/>
        <w:numPr>
          <w:ilvl w:val="0"/>
          <w:numId w:val="13"/>
        </w:numPr>
        <w:autoSpaceDE/>
        <w:autoSpaceDN/>
        <w:adjustRightInd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Навыками п</w:t>
      </w:r>
      <w:r w:rsidRPr="003524FA">
        <w:rPr>
          <w:rFonts w:eastAsia="Calibri"/>
          <w:bCs/>
          <w:sz w:val="24"/>
          <w:szCs w:val="24"/>
          <w:lang w:eastAsia="en-US"/>
        </w:rPr>
        <w:t>роектирования технологических процессов заготовительно-штамповочного и ме</w:t>
      </w:r>
      <w:r>
        <w:rPr>
          <w:rFonts w:eastAsia="Calibri"/>
          <w:bCs/>
          <w:sz w:val="24"/>
          <w:szCs w:val="24"/>
          <w:lang w:eastAsia="en-US"/>
        </w:rPr>
        <w:t>тал</w:t>
      </w:r>
      <w:r w:rsidRPr="003524FA">
        <w:rPr>
          <w:rFonts w:eastAsia="Calibri"/>
          <w:bCs/>
          <w:sz w:val="24"/>
          <w:szCs w:val="24"/>
          <w:lang w:eastAsia="en-US"/>
        </w:rPr>
        <w:t>лургического производства;</w:t>
      </w:r>
    </w:p>
    <w:p w:rsidR="006340CA" w:rsidRDefault="006340CA" w:rsidP="006340CA">
      <w:pPr>
        <w:widowControl/>
        <w:numPr>
          <w:ilvl w:val="0"/>
          <w:numId w:val="13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Навыками м</w:t>
      </w:r>
      <w:r w:rsidRPr="003524FA">
        <w:rPr>
          <w:rFonts w:eastAsia="Calibri"/>
          <w:bCs/>
          <w:sz w:val="24"/>
          <w:szCs w:val="24"/>
          <w:lang w:eastAsia="en-US"/>
        </w:rPr>
        <w:t>оделирования и анализа технологических процессов изготовления деталей с по</w:t>
      </w:r>
      <w:r>
        <w:rPr>
          <w:rFonts w:eastAsia="Calibri"/>
          <w:bCs/>
          <w:sz w:val="24"/>
          <w:szCs w:val="24"/>
          <w:lang w:eastAsia="en-US"/>
        </w:rPr>
        <w:t>мо</w:t>
      </w:r>
      <w:r w:rsidRPr="003524FA">
        <w:rPr>
          <w:rFonts w:eastAsia="Calibri"/>
          <w:bCs/>
          <w:sz w:val="24"/>
          <w:szCs w:val="24"/>
          <w:lang w:eastAsia="en-US"/>
        </w:rPr>
        <w:t>щью систем инженерных расчётов;</w:t>
      </w:r>
    </w:p>
    <w:p w:rsidR="00C926C5" w:rsidRPr="00C926C5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664D10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664D10">
        <w:rPr>
          <w:b w:val="0"/>
        </w:rPr>
        <w:t>Общая трудое</w:t>
      </w:r>
      <w:r w:rsidR="00A13CA4" w:rsidRPr="00664D10">
        <w:rPr>
          <w:b w:val="0"/>
        </w:rPr>
        <w:t xml:space="preserve">мкость  дисциплины составляет </w:t>
      </w:r>
      <w:r w:rsidR="006340CA" w:rsidRPr="00664D10">
        <w:rPr>
          <w:b w:val="0"/>
        </w:rPr>
        <w:t>2</w:t>
      </w:r>
      <w:r w:rsidR="00A13CA4" w:rsidRPr="00664D10">
        <w:rPr>
          <w:b w:val="0"/>
        </w:rPr>
        <w:t xml:space="preserve"> </w:t>
      </w:r>
      <w:r w:rsidRPr="00664D10">
        <w:rPr>
          <w:b w:val="0"/>
        </w:rPr>
        <w:t>зачетны</w:t>
      </w:r>
      <w:r w:rsidR="006340CA" w:rsidRPr="00664D10">
        <w:rPr>
          <w:b w:val="0"/>
        </w:rPr>
        <w:t>е</w:t>
      </w:r>
      <w:r w:rsidRPr="00664D10">
        <w:rPr>
          <w:b w:val="0"/>
        </w:rPr>
        <w:t xml:space="preserve"> единиц</w:t>
      </w:r>
      <w:r w:rsidR="006340CA" w:rsidRPr="00664D10">
        <w:rPr>
          <w:b w:val="0"/>
        </w:rPr>
        <w:t>ы</w:t>
      </w:r>
      <w:r w:rsidRPr="00664D10">
        <w:rPr>
          <w:b w:val="0"/>
        </w:rPr>
        <w:t xml:space="preserve"> </w:t>
      </w:r>
      <w:r w:rsidR="00BC25EC" w:rsidRPr="00664D10">
        <w:rPr>
          <w:b w:val="0"/>
        </w:rPr>
        <w:t>(</w:t>
      </w:r>
      <w:r w:rsidR="006340CA" w:rsidRPr="00664D10">
        <w:rPr>
          <w:b w:val="0"/>
        </w:rPr>
        <w:t>72</w:t>
      </w:r>
      <w:r w:rsidR="00A13CA4" w:rsidRPr="00664D10">
        <w:rPr>
          <w:b w:val="0"/>
        </w:rPr>
        <w:t xml:space="preserve"> </w:t>
      </w:r>
      <w:r w:rsidRPr="00664D10">
        <w:rPr>
          <w:b w:val="0"/>
        </w:rPr>
        <w:t>час</w:t>
      </w:r>
      <w:r w:rsidR="00A13CA4" w:rsidRPr="00664D10">
        <w:rPr>
          <w:b w:val="0"/>
        </w:rPr>
        <w:t>а</w:t>
      </w:r>
      <w:r w:rsidRPr="00664D10">
        <w:rPr>
          <w:b w:val="0"/>
        </w:rPr>
        <w:t>)</w:t>
      </w:r>
      <w:r w:rsidR="006340CA" w:rsidRPr="00664D10">
        <w:rPr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664D10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664D10">
        <w:rPr>
          <w:b w:val="0"/>
        </w:rPr>
        <w:t>В ходе освоения дисциплины при проведен</w:t>
      </w:r>
      <w:proofErr w:type="gramStart"/>
      <w:r w:rsidRPr="00664D10">
        <w:rPr>
          <w:b w:val="0"/>
        </w:rPr>
        <w:t>ии ау</w:t>
      </w:r>
      <w:proofErr w:type="gramEnd"/>
      <w:r w:rsidRPr="00664D10">
        <w:rPr>
          <w:b w:val="0"/>
        </w:rPr>
        <w:t>диторных занятий используются следующие образовательные технологии: лекции, лабораторные работы, учебны</w:t>
      </w:r>
      <w:r w:rsidR="00BC25EC" w:rsidRPr="00664D10">
        <w:rPr>
          <w:b w:val="0"/>
        </w:rPr>
        <w:t>е занятия в интерактивной форме</w:t>
      </w:r>
      <w:r w:rsidRPr="00664D10">
        <w:rPr>
          <w:b w:val="0"/>
        </w:rPr>
        <w:t>.</w:t>
      </w:r>
    </w:p>
    <w:p w:rsidR="00D4305C" w:rsidRPr="00664D10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664D10">
        <w:rPr>
          <w:b w:val="0"/>
        </w:rPr>
        <w:t>При организации самостоятельной работы используются следующие образовательные технологии: консультации.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664D10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bookmarkStart w:id="0" w:name="_GoBack"/>
      <w:r w:rsidRPr="00664D10">
        <w:rPr>
          <w:b w:val="0"/>
        </w:rPr>
        <w:t xml:space="preserve">По данной дисциплине предусмотрена форма отчетности: </w:t>
      </w:r>
      <w:r w:rsidR="00233016" w:rsidRPr="00664D10">
        <w:rPr>
          <w:b w:val="0"/>
        </w:rPr>
        <w:t>зачет</w:t>
      </w:r>
      <w:r w:rsidRPr="00664D10">
        <w:rPr>
          <w:b w:val="0"/>
        </w:rPr>
        <w:t>.</w:t>
      </w:r>
    </w:p>
    <w:p w:rsidR="00045DAF" w:rsidRPr="00664D10" w:rsidRDefault="0052597C" w:rsidP="00495651">
      <w:pPr>
        <w:pStyle w:val="1"/>
        <w:numPr>
          <w:ilvl w:val="0"/>
          <w:numId w:val="0"/>
        </w:numPr>
        <w:jc w:val="left"/>
      </w:pPr>
      <w:r w:rsidRPr="00664D10">
        <w:rPr>
          <w:b w:val="0"/>
        </w:rPr>
        <w:t>Промежуточная аттестация проводится в форме: текущий ко</w:t>
      </w:r>
      <w:r w:rsidR="00233016" w:rsidRPr="00664D10">
        <w:rPr>
          <w:b w:val="0"/>
        </w:rPr>
        <w:t xml:space="preserve">нтроль во время учебных </w:t>
      </w:r>
      <w:r w:rsidR="00233016" w:rsidRPr="00664D10">
        <w:rPr>
          <w:b w:val="0"/>
        </w:rPr>
        <w:lastRenderedPageBreak/>
        <w:t>занятий</w:t>
      </w:r>
      <w:r w:rsidRPr="00664D10">
        <w:rPr>
          <w:b w:val="0"/>
        </w:rPr>
        <w:t>.</w:t>
      </w:r>
      <w:bookmarkEnd w:id="0"/>
    </w:p>
    <w:sectPr w:rsidR="00045DAF" w:rsidRPr="00664D1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5C" w:rsidRDefault="00A63A5C" w:rsidP="006C3DD0">
      <w:r>
        <w:separator/>
      </w:r>
    </w:p>
  </w:endnote>
  <w:endnote w:type="continuationSeparator" w:id="0">
    <w:p w:rsidR="00A63A5C" w:rsidRDefault="00A63A5C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CA" w:rsidRDefault="006340C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664D10">
      <w:rPr>
        <w:noProof/>
      </w:rPr>
      <w:t>4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664D1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5C" w:rsidRDefault="00A63A5C" w:rsidP="006C3DD0">
      <w:r>
        <w:separator/>
      </w:r>
    </w:p>
  </w:footnote>
  <w:footnote w:type="continuationSeparator" w:id="0">
    <w:p w:rsidR="00A63A5C" w:rsidRDefault="00A63A5C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340C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340CA" w:rsidRPr="00EE3CE0" w:rsidRDefault="006340C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340CA" w:rsidRPr="00EE3CE0" w:rsidRDefault="006340C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340CA" w:rsidRPr="00EE3CE0" w:rsidRDefault="006340C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340CA" w:rsidRPr="00EE3CE0" w:rsidRDefault="006340C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40C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340CA" w:rsidRPr="00EE3CE0" w:rsidRDefault="006340C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340CA" w:rsidRPr="00EE3CE0" w:rsidRDefault="006340C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340CA" w:rsidRPr="00EE3CE0" w:rsidRDefault="006340C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340CA" w:rsidRDefault="006340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40024"/>
    <w:rsid w:val="002075AB"/>
    <w:rsid w:val="00230F2B"/>
    <w:rsid w:val="00233016"/>
    <w:rsid w:val="0025633D"/>
    <w:rsid w:val="002B28C3"/>
    <w:rsid w:val="002E6315"/>
    <w:rsid w:val="0031243A"/>
    <w:rsid w:val="00314A21"/>
    <w:rsid w:val="0036200E"/>
    <w:rsid w:val="003968C9"/>
    <w:rsid w:val="00495651"/>
    <w:rsid w:val="0052597C"/>
    <w:rsid w:val="006340CA"/>
    <w:rsid w:val="00664D10"/>
    <w:rsid w:val="00696536"/>
    <w:rsid w:val="006C3DD0"/>
    <w:rsid w:val="007E0D47"/>
    <w:rsid w:val="008474F5"/>
    <w:rsid w:val="008C09C8"/>
    <w:rsid w:val="008F1A71"/>
    <w:rsid w:val="009130F7"/>
    <w:rsid w:val="0096023E"/>
    <w:rsid w:val="009B0510"/>
    <w:rsid w:val="00A13CA4"/>
    <w:rsid w:val="00A63A5C"/>
    <w:rsid w:val="00A751B1"/>
    <w:rsid w:val="00A77A50"/>
    <w:rsid w:val="00B50D6A"/>
    <w:rsid w:val="00B671E1"/>
    <w:rsid w:val="00B70B6B"/>
    <w:rsid w:val="00B95CC5"/>
    <w:rsid w:val="00BC25EC"/>
    <w:rsid w:val="00BC3487"/>
    <w:rsid w:val="00C5283A"/>
    <w:rsid w:val="00C5767D"/>
    <w:rsid w:val="00C74041"/>
    <w:rsid w:val="00C926C5"/>
    <w:rsid w:val="00CA19E2"/>
    <w:rsid w:val="00CC18F0"/>
    <w:rsid w:val="00D4305C"/>
    <w:rsid w:val="00E2275F"/>
    <w:rsid w:val="00E6530A"/>
    <w:rsid w:val="00E96433"/>
    <w:rsid w:val="00EB08B2"/>
    <w:rsid w:val="00EC4B3E"/>
    <w:rsid w:val="00E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887C-4DA8-4314-8F94-4E4D1B8F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4</cp:revision>
  <dcterms:created xsi:type="dcterms:W3CDTF">2017-03-15T06:06:00Z</dcterms:created>
  <dcterms:modified xsi:type="dcterms:W3CDTF">2017-03-28T06:58:00Z</dcterms:modified>
</cp:coreProperties>
</file>