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10" w:rsidRPr="00543B1A" w:rsidRDefault="009B0510" w:rsidP="00543B1A">
      <w:pPr>
        <w:ind w:firstLine="709"/>
        <w:jc w:val="center"/>
        <w:rPr>
          <w:b/>
          <w:sz w:val="24"/>
          <w:szCs w:val="24"/>
        </w:rPr>
      </w:pPr>
      <w:r w:rsidRPr="00543B1A">
        <w:rPr>
          <w:b/>
          <w:sz w:val="24"/>
          <w:szCs w:val="24"/>
        </w:rPr>
        <w:t xml:space="preserve">АННОТАЦИЯ </w:t>
      </w:r>
    </w:p>
    <w:p w:rsidR="00B34659" w:rsidRDefault="009B0510" w:rsidP="00543B1A">
      <w:pPr>
        <w:ind w:firstLine="709"/>
        <w:jc w:val="center"/>
        <w:rPr>
          <w:b/>
          <w:sz w:val="24"/>
          <w:szCs w:val="24"/>
        </w:rPr>
      </w:pPr>
      <w:r w:rsidRPr="00543B1A">
        <w:rPr>
          <w:b/>
          <w:sz w:val="24"/>
          <w:szCs w:val="24"/>
        </w:rPr>
        <w:t xml:space="preserve">РАБОЧЕЙ ПРОГРАММЫ </w:t>
      </w:r>
      <w:r w:rsidR="00A016E3">
        <w:rPr>
          <w:b/>
          <w:sz w:val="24"/>
          <w:szCs w:val="24"/>
        </w:rPr>
        <w:t>БЛОКА</w:t>
      </w:r>
      <w:r w:rsidR="00A016E3" w:rsidRPr="00A016E3">
        <w:rPr>
          <w:b/>
          <w:sz w:val="24"/>
          <w:szCs w:val="24"/>
        </w:rPr>
        <w:t xml:space="preserve"> </w:t>
      </w:r>
      <w:r w:rsidR="00A016E3">
        <w:rPr>
          <w:b/>
          <w:sz w:val="24"/>
          <w:szCs w:val="24"/>
        </w:rPr>
        <w:t>ООП</w:t>
      </w:r>
    </w:p>
    <w:p w:rsidR="009B0510" w:rsidRPr="00B34659" w:rsidRDefault="00B34659" w:rsidP="00543B1A">
      <w:pPr>
        <w:ind w:firstLine="709"/>
        <w:jc w:val="center"/>
        <w:rPr>
          <w:b/>
          <w:sz w:val="24"/>
          <w:szCs w:val="24"/>
          <w:u w:val="single"/>
        </w:rPr>
      </w:pPr>
      <w:r w:rsidRPr="00B34659">
        <w:rPr>
          <w:b/>
          <w:sz w:val="24"/>
          <w:szCs w:val="24"/>
          <w:u w:val="single"/>
        </w:rPr>
        <w:t xml:space="preserve"> «ГОСУДАРСТВЕННАЯ ИТОГОВАЯ АТТЕСТАЦИЯ»</w:t>
      </w:r>
    </w:p>
    <w:p w:rsidR="009B0510" w:rsidRPr="00543B1A" w:rsidRDefault="009B0510" w:rsidP="00543B1A">
      <w:pPr>
        <w:ind w:firstLine="709"/>
        <w:jc w:val="center"/>
        <w:rPr>
          <w:b/>
          <w:sz w:val="24"/>
          <w:szCs w:val="24"/>
        </w:rPr>
      </w:pPr>
    </w:p>
    <w:p w:rsidR="009B0510" w:rsidRDefault="009B0510" w:rsidP="00543B1A">
      <w:pPr>
        <w:ind w:firstLine="709"/>
        <w:rPr>
          <w:b/>
          <w:sz w:val="24"/>
          <w:szCs w:val="24"/>
          <w:u w:val="single"/>
        </w:rPr>
      </w:pPr>
      <w:r w:rsidRPr="00543B1A">
        <w:rPr>
          <w:b/>
          <w:sz w:val="24"/>
          <w:szCs w:val="24"/>
        </w:rPr>
        <w:t>по направлению</w:t>
      </w:r>
      <w:r w:rsidR="008337BA" w:rsidRPr="00543B1A">
        <w:rPr>
          <w:b/>
          <w:sz w:val="24"/>
          <w:szCs w:val="24"/>
        </w:rPr>
        <w:t xml:space="preserve"> </w:t>
      </w:r>
      <w:r w:rsidR="00FF4B8C" w:rsidRPr="00FF4B8C">
        <w:rPr>
          <w:b/>
          <w:sz w:val="24"/>
          <w:szCs w:val="24"/>
          <w:u w:val="single"/>
        </w:rPr>
        <w:t>150304 «Автоматизация технологических процессов и производств»</w:t>
      </w:r>
    </w:p>
    <w:p w:rsidR="00543B1A" w:rsidRDefault="00543B1A" w:rsidP="00543B1A">
      <w:pPr>
        <w:ind w:firstLine="709"/>
        <w:rPr>
          <w:b/>
          <w:sz w:val="24"/>
          <w:szCs w:val="24"/>
          <w:u w:val="single"/>
        </w:rPr>
      </w:pPr>
    </w:p>
    <w:p w:rsidR="00543B1A" w:rsidRPr="00543B1A" w:rsidRDefault="00543B1A" w:rsidP="00543B1A">
      <w:pPr>
        <w:ind w:firstLine="709"/>
        <w:rPr>
          <w:b/>
          <w:sz w:val="24"/>
          <w:szCs w:val="24"/>
        </w:rPr>
      </w:pPr>
    </w:p>
    <w:p w:rsidR="009B0510" w:rsidRPr="00543B1A" w:rsidRDefault="009B0510" w:rsidP="00543B1A">
      <w:pPr>
        <w:pStyle w:val="1"/>
        <w:spacing w:before="0" w:after="0"/>
        <w:ind w:left="0" w:firstLine="709"/>
      </w:pPr>
      <w:r w:rsidRPr="00543B1A">
        <w:t xml:space="preserve">Цели и задачи </w:t>
      </w:r>
      <w:r w:rsidR="00B34659">
        <w:t>ГИА</w:t>
      </w:r>
    </w:p>
    <w:p w:rsidR="009B0510" w:rsidRPr="00543B1A" w:rsidRDefault="009B0510" w:rsidP="00543B1A">
      <w:pPr>
        <w:ind w:firstLine="709"/>
        <w:rPr>
          <w:b/>
          <w:sz w:val="24"/>
          <w:szCs w:val="24"/>
        </w:rPr>
      </w:pPr>
    </w:p>
    <w:p w:rsidR="00A016E3" w:rsidRPr="00B74A56" w:rsidRDefault="00B74A56" w:rsidP="00A016E3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B74A56">
        <w:rPr>
          <w:bCs/>
          <w:color w:val="000000"/>
          <w:sz w:val="24"/>
          <w:szCs w:val="24"/>
        </w:rPr>
        <w:t>Государственная итоговая аттестация проводится государственной экзаменационной комиссией для определения соответ</w:t>
      </w:r>
      <w:r>
        <w:rPr>
          <w:bCs/>
          <w:color w:val="000000"/>
          <w:sz w:val="24"/>
          <w:szCs w:val="24"/>
        </w:rPr>
        <w:t>ст</w:t>
      </w:r>
      <w:r w:rsidRPr="00B74A56">
        <w:rPr>
          <w:bCs/>
          <w:color w:val="000000"/>
          <w:sz w:val="24"/>
          <w:szCs w:val="24"/>
        </w:rPr>
        <w:t xml:space="preserve">вия результатов освоения </w:t>
      </w:r>
      <w:proofErr w:type="gramStart"/>
      <w:r w:rsidRPr="00B74A56">
        <w:rPr>
          <w:bCs/>
          <w:color w:val="000000"/>
          <w:sz w:val="24"/>
          <w:szCs w:val="24"/>
        </w:rPr>
        <w:t>обучающимися</w:t>
      </w:r>
      <w:proofErr w:type="gramEnd"/>
      <w:r w:rsidRPr="00B74A56">
        <w:rPr>
          <w:bCs/>
          <w:color w:val="000000"/>
          <w:sz w:val="24"/>
          <w:szCs w:val="24"/>
        </w:rPr>
        <w:t xml:space="preserve"> основной профессиональной образовательной программы требованиям федерального государственного образовательного стандарта высшего образования по направлению </w:t>
      </w:r>
      <w:r w:rsidR="00FF4B8C">
        <w:rPr>
          <w:bCs/>
          <w:color w:val="000000"/>
          <w:sz w:val="24"/>
          <w:szCs w:val="24"/>
        </w:rPr>
        <w:t>бакалавриата</w:t>
      </w:r>
      <w:r w:rsidRPr="00B74A56">
        <w:rPr>
          <w:bCs/>
          <w:color w:val="000000"/>
          <w:sz w:val="24"/>
          <w:szCs w:val="24"/>
        </w:rPr>
        <w:t xml:space="preserve"> «</w:t>
      </w:r>
      <w:r w:rsidR="00FF4B8C">
        <w:rPr>
          <w:bCs/>
          <w:color w:val="000000"/>
          <w:sz w:val="24"/>
          <w:szCs w:val="24"/>
        </w:rPr>
        <w:t>Автоматизация технологических процессов и производств</w:t>
      </w:r>
      <w:r w:rsidRPr="00B74A56">
        <w:rPr>
          <w:bCs/>
          <w:color w:val="000000"/>
          <w:sz w:val="24"/>
          <w:szCs w:val="24"/>
        </w:rPr>
        <w:t>»</w:t>
      </w:r>
    </w:p>
    <w:p w:rsidR="00B74A56" w:rsidRPr="00B74A56" w:rsidRDefault="00B74A56" w:rsidP="00A016E3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B74A56">
        <w:rPr>
          <w:bCs/>
          <w:color w:val="000000"/>
          <w:sz w:val="24"/>
          <w:szCs w:val="24"/>
        </w:rPr>
        <w:t xml:space="preserve">Цель: выявление степени готовности выпускника к </w:t>
      </w:r>
      <w:r w:rsidR="00FF4B8C">
        <w:rPr>
          <w:bCs/>
          <w:color w:val="000000"/>
          <w:sz w:val="24"/>
          <w:szCs w:val="24"/>
        </w:rPr>
        <w:t>проектно-конструкторской, производственно-технологической и организационно-управленческой деятельности</w:t>
      </w:r>
      <w:r w:rsidRPr="00B74A56">
        <w:rPr>
          <w:bCs/>
          <w:color w:val="000000"/>
          <w:sz w:val="24"/>
          <w:szCs w:val="24"/>
        </w:rPr>
        <w:t xml:space="preserve"> в области </w:t>
      </w:r>
      <w:r w:rsidR="00FF4B8C">
        <w:rPr>
          <w:bCs/>
          <w:color w:val="000000"/>
          <w:sz w:val="24"/>
          <w:szCs w:val="24"/>
        </w:rPr>
        <w:t>а</w:t>
      </w:r>
      <w:r w:rsidR="00FF4B8C" w:rsidRPr="00FF4B8C">
        <w:rPr>
          <w:bCs/>
          <w:color w:val="000000"/>
          <w:sz w:val="24"/>
          <w:szCs w:val="24"/>
        </w:rPr>
        <w:t>втоматизаци</w:t>
      </w:r>
      <w:r w:rsidR="00FF4B8C">
        <w:rPr>
          <w:bCs/>
          <w:color w:val="000000"/>
          <w:sz w:val="24"/>
          <w:szCs w:val="24"/>
        </w:rPr>
        <w:t xml:space="preserve">и </w:t>
      </w:r>
      <w:r w:rsidR="00FF4B8C" w:rsidRPr="00FF4B8C">
        <w:rPr>
          <w:bCs/>
          <w:color w:val="000000"/>
          <w:sz w:val="24"/>
          <w:szCs w:val="24"/>
        </w:rPr>
        <w:t>технологических процессов и производств</w:t>
      </w:r>
    </w:p>
    <w:p w:rsidR="00A016E3" w:rsidRPr="00B74A56" w:rsidRDefault="00A016E3" w:rsidP="00A016E3">
      <w:pPr>
        <w:shd w:val="clear" w:color="auto" w:fill="FFFFFF"/>
        <w:ind w:firstLine="708"/>
        <w:jc w:val="both"/>
        <w:rPr>
          <w:b/>
          <w:bCs/>
          <w:color w:val="000000"/>
          <w:sz w:val="24"/>
          <w:szCs w:val="24"/>
        </w:rPr>
      </w:pPr>
      <w:r w:rsidRPr="00B74A56">
        <w:rPr>
          <w:b/>
          <w:bCs/>
          <w:color w:val="000000"/>
          <w:sz w:val="24"/>
          <w:szCs w:val="24"/>
        </w:rPr>
        <w:t>Задач</w:t>
      </w:r>
      <w:r w:rsidR="00B74A56" w:rsidRPr="00B74A56">
        <w:rPr>
          <w:b/>
          <w:bCs/>
          <w:color w:val="000000"/>
          <w:sz w:val="24"/>
          <w:szCs w:val="24"/>
        </w:rPr>
        <w:t>и</w:t>
      </w:r>
      <w:r w:rsidRPr="00B74A56">
        <w:rPr>
          <w:b/>
          <w:bCs/>
          <w:color w:val="000000"/>
          <w:sz w:val="24"/>
          <w:szCs w:val="24"/>
        </w:rPr>
        <w:t>:</w:t>
      </w:r>
    </w:p>
    <w:p w:rsidR="00A016E3" w:rsidRPr="00B74A56" w:rsidRDefault="00B74A56" w:rsidP="00A016E3">
      <w:pPr>
        <w:numPr>
          <w:ilvl w:val="0"/>
          <w:numId w:val="11"/>
        </w:num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B74A56">
        <w:rPr>
          <w:bCs/>
          <w:color w:val="000000"/>
          <w:sz w:val="24"/>
          <w:szCs w:val="24"/>
        </w:rPr>
        <w:t>Подготовка студента к сдаче государственного экзамена</w:t>
      </w:r>
    </w:p>
    <w:p w:rsidR="00A016E3" w:rsidRPr="00B74A56" w:rsidRDefault="00B74A56" w:rsidP="00D165DE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bCs/>
          <w:color w:val="000000"/>
          <w:sz w:val="24"/>
          <w:szCs w:val="24"/>
        </w:rPr>
      </w:pPr>
      <w:r w:rsidRPr="00B74A56">
        <w:rPr>
          <w:bCs/>
          <w:color w:val="000000"/>
          <w:sz w:val="24"/>
          <w:szCs w:val="24"/>
        </w:rPr>
        <w:t>Подготовка студента к защите ВКР</w:t>
      </w:r>
      <w:r w:rsidR="00A016E3" w:rsidRPr="00B74A56">
        <w:rPr>
          <w:bCs/>
          <w:color w:val="000000"/>
          <w:sz w:val="24"/>
          <w:szCs w:val="24"/>
        </w:rPr>
        <w:t>;</w:t>
      </w:r>
    </w:p>
    <w:p w:rsidR="00A016E3" w:rsidRPr="00B74A56" w:rsidRDefault="00B74A56" w:rsidP="00D165DE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bCs/>
          <w:color w:val="000000"/>
          <w:sz w:val="24"/>
          <w:szCs w:val="24"/>
        </w:rPr>
      </w:pPr>
      <w:r w:rsidRPr="00B74A56">
        <w:rPr>
          <w:bCs/>
          <w:color w:val="000000"/>
          <w:sz w:val="24"/>
          <w:szCs w:val="24"/>
        </w:rPr>
        <w:t xml:space="preserve">Оценка </w:t>
      </w:r>
      <w:proofErr w:type="spellStart"/>
      <w:r w:rsidRPr="00B74A56">
        <w:rPr>
          <w:bCs/>
          <w:color w:val="000000"/>
          <w:sz w:val="24"/>
          <w:szCs w:val="24"/>
        </w:rPr>
        <w:t>сформированности</w:t>
      </w:r>
      <w:proofErr w:type="spellEnd"/>
      <w:r w:rsidRPr="00B74A56">
        <w:rPr>
          <w:bCs/>
          <w:color w:val="000000"/>
          <w:sz w:val="24"/>
          <w:szCs w:val="24"/>
        </w:rPr>
        <w:t xml:space="preserve"> компетенций выпускника</w:t>
      </w:r>
      <w:r w:rsidR="00A016E3" w:rsidRPr="00B74A56">
        <w:rPr>
          <w:bCs/>
          <w:color w:val="000000"/>
          <w:sz w:val="24"/>
          <w:szCs w:val="24"/>
        </w:rPr>
        <w:t>;</w:t>
      </w:r>
    </w:p>
    <w:p w:rsidR="00A016E3" w:rsidRPr="003E3237" w:rsidRDefault="00A016E3" w:rsidP="00D165DE">
      <w:pPr>
        <w:pStyle w:val="a3"/>
        <w:tabs>
          <w:tab w:val="clear" w:pos="4677"/>
          <w:tab w:val="center" w:pos="1134"/>
        </w:tabs>
        <w:ind w:firstLine="709"/>
        <w:rPr>
          <w:b/>
          <w:iCs/>
          <w:caps/>
          <w:sz w:val="24"/>
          <w:szCs w:val="24"/>
        </w:rPr>
      </w:pPr>
    </w:p>
    <w:p w:rsidR="009B0510" w:rsidRPr="003E3237" w:rsidRDefault="009B0510" w:rsidP="00D165DE">
      <w:pPr>
        <w:pStyle w:val="1"/>
        <w:spacing w:before="0" w:after="0"/>
        <w:ind w:left="0" w:firstLine="709"/>
      </w:pPr>
      <w:r w:rsidRPr="003E3237">
        <w:t xml:space="preserve">Место </w:t>
      </w:r>
      <w:r w:rsidR="00B34659">
        <w:t>ГИА</w:t>
      </w:r>
      <w:r w:rsidRPr="003E3237">
        <w:t xml:space="preserve"> в структуре  О</w:t>
      </w:r>
      <w:r w:rsidR="00B34659">
        <w:t>ПОП</w:t>
      </w:r>
      <w:r w:rsidRPr="003E3237">
        <w:t xml:space="preserve"> </w:t>
      </w:r>
      <w:proofErr w:type="gramStart"/>
      <w:r w:rsidRPr="003E3237">
        <w:t>ВО</w:t>
      </w:r>
      <w:proofErr w:type="gramEnd"/>
      <w:r w:rsidRPr="003E3237">
        <w:t xml:space="preserve"> </w:t>
      </w:r>
    </w:p>
    <w:p w:rsidR="00A016E3" w:rsidRPr="003E3237" w:rsidRDefault="00B34659" w:rsidP="00B34659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ГИА</w:t>
      </w:r>
      <w:r w:rsidR="00A016E3" w:rsidRPr="003E3237">
        <w:rPr>
          <w:bCs/>
          <w:color w:val="000000"/>
          <w:sz w:val="24"/>
          <w:szCs w:val="24"/>
        </w:rPr>
        <w:t xml:space="preserve"> входит в блок </w:t>
      </w:r>
      <w:r>
        <w:rPr>
          <w:bCs/>
          <w:color w:val="000000"/>
          <w:sz w:val="24"/>
          <w:szCs w:val="24"/>
        </w:rPr>
        <w:t xml:space="preserve">3 «Государственная итоговая аттестация» относится к базовой части программы и включает в себя </w:t>
      </w:r>
      <w:r w:rsidRPr="00B34659">
        <w:rPr>
          <w:bCs/>
          <w:color w:val="000000"/>
          <w:sz w:val="24"/>
          <w:szCs w:val="24"/>
        </w:rPr>
        <w:t>защит</w:t>
      </w:r>
      <w:r>
        <w:rPr>
          <w:bCs/>
          <w:color w:val="000000"/>
          <w:sz w:val="24"/>
          <w:szCs w:val="24"/>
        </w:rPr>
        <w:t>у</w:t>
      </w:r>
      <w:r w:rsidRPr="00B34659">
        <w:rPr>
          <w:bCs/>
          <w:color w:val="000000"/>
          <w:sz w:val="24"/>
          <w:szCs w:val="24"/>
        </w:rPr>
        <w:t xml:space="preserve"> выпускной  квалификационной</w:t>
      </w:r>
      <w:r>
        <w:rPr>
          <w:bCs/>
          <w:color w:val="000000"/>
          <w:sz w:val="24"/>
          <w:szCs w:val="24"/>
        </w:rPr>
        <w:t xml:space="preserve"> </w:t>
      </w:r>
      <w:r w:rsidRPr="00B34659">
        <w:rPr>
          <w:bCs/>
          <w:color w:val="000000"/>
          <w:sz w:val="24"/>
          <w:szCs w:val="24"/>
        </w:rPr>
        <w:t>работы, включая подготовку к защите и процедуру защиты, а также подготовк</w:t>
      </w:r>
      <w:r>
        <w:rPr>
          <w:bCs/>
          <w:color w:val="000000"/>
          <w:sz w:val="24"/>
          <w:szCs w:val="24"/>
        </w:rPr>
        <w:t>у</w:t>
      </w:r>
      <w:r w:rsidRPr="00B34659">
        <w:rPr>
          <w:bCs/>
          <w:color w:val="000000"/>
          <w:sz w:val="24"/>
          <w:szCs w:val="24"/>
        </w:rPr>
        <w:t xml:space="preserve"> и сдач</w:t>
      </w:r>
      <w:r>
        <w:rPr>
          <w:bCs/>
          <w:color w:val="000000"/>
          <w:sz w:val="24"/>
          <w:szCs w:val="24"/>
        </w:rPr>
        <w:t>у</w:t>
      </w:r>
      <w:r w:rsidRPr="00B34659">
        <w:rPr>
          <w:bCs/>
          <w:color w:val="000000"/>
          <w:sz w:val="24"/>
          <w:szCs w:val="24"/>
        </w:rPr>
        <w:t xml:space="preserve">  государственного</w:t>
      </w:r>
      <w:r>
        <w:rPr>
          <w:bCs/>
          <w:color w:val="000000"/>
          <w:sz w:val="24"/>
          <w:szCs w:val="24"/>
        </w:rPr>
        <w:t xml:space="preserve"> </w:t>
      </w:r>
      <w:r w:rsidRPr="00B34659">
        <w:rPr>
          <w:bCs/>
          <w:color w:val="000000"/>
          <w:sz w:val="24"/>
          <w:szCs w:val="24"/>
        </w:rPr>
        <w:t>экзамена</w:t>
      </w:r>
    </w:p>
    <w:p w:rsidR="00A016E3" w:rsidRPr="003E3237" w:rsidRDefault="00B34659" w:rsidP="00FF4B8C">
      <w:pPr>
        <w:shd w:val="clear" w:color="auto" w:fill="FFFFFF"/>
        <w:ind w:firstLine="709"/>
        <w:jc w:val="both"/>
        <w:rPr>
          <w:bCs/>
          <w:i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Для успешного прохождения ГИА используются</w:t>
      </w:r>
      <w:r w:rsidR="00A016E3" w:rsidRPr="003E3237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знания</w:t>
      </w:r>
      <w:r w:rsidR="00A016E3" w:rsidRPr="003E3237">
        <w:rPr>
          <w:bCs/>
          <w:color w:val="000000"/>
          <w:sz w:val="24"/>
          <w:szCs w:val="24"/>
        </w:rPr>
        <w:t>, умения и навык</w:t>
      </w:r>
      <w:r>
        <w:rPr>
          <w:bCs/>
          <w:color w:val="000000"/>
          <w:sz w:val="24"/>
          <w:szCs w:val="24"/>
        </w:rPr>
        <w:t>и</w:t>
      </w:r>
      <w:r w:rsidR="00A016E3" w:rsidRPr="003E3237">
        <w:rPr>
          <w:bCs/>
          <w:color w:val="000000"/>
          <w:sz w:val="24"/>
          <w:szCs w:val="24"/>
        </w:rPr>
        <w:t>, полученны</w:t>
      </w:r>
      <w:r>
        <w:rPr>
          <w:bCs/>
          <w:color w:val="000000"/>
          <w:sz w:val="24"/>
          <w:szCs w:val="24"/>
        </w:rPr>
        <w:t>е</w:t>
      </w:r>
      <w:r w:rsidR="00A016E3" w:rsidRPr="003E3237">
        <w:rPr>
          <w:bCs/>
          <w:color w:val="000000"/>
          <w:sz w:val="24"/>
          <w:szCs w:val="24"/>
        </w:rPr>
        <w:t xml:space="preserve"> при изучении теоретических и практических разделов дисциплин учебного плана направления </w:t>
      </w:r>
      <w:r w:rsidR="00FF4B8C">
        <w:rPr>
          <w:bCs/>
          <w:color w:val="000000"/>
          <w:sz w:val="24"/>
          <w:szCs w:val="24"/>
        </w:rPr>
        <w:t xml:space="preserve">бакалавриата </w:t>
      </w:r>
      <w:r w:rsidR="00FF4B8C" w:rsidRPr="00FF4B8C">
        <w:rPr>
          <w:bCs/>
          <w:color w:val="000000"/>
          <w:sz w:val="24"/>
          <w:szCs w:val="24"/>
        </w:rPr>
        <w:t>150304 «Автоматизация технологических процессов и производств»</w:t>
      </w:r>
      <w:r w:rsidR="00A016E3" w:rsidRPr="003E3237">
        <w:rPr>
          <w:bCs/>
          <w:color w:val="000000"/>
          <w:sz w:val="24"/>
          <w:szCs w:val="24"/>
        </w:rPr>
        <w:t>.</w:t>
      </w:r>
    </w:p>
    <w:p w:rsidR="009B0510" w:rsidRPr="003E3237" w:rsidRDefault="009B0510" w:rsidP="00FF4B8C">
      <w:pPr>
        <w:pStyle w:val="a3"/>
        <w:tabs>
          <w:tab w:val="clear" w:pos="4677"/>
          <w:tab w:val="center" w:pos="1134"/>
        </w:tabs>
        <w:ind w:firstLine="709"/>
        <w:rPr>
          <w:iCs/>
          <w:sz w:val="24"/>
          <w:szCs w:val="24"/>
        </w:rPr>
      </w:pPr>
    </w:p>
    <w:p w:rsidR="009B0510" w:rsidRPr="003E3237" w:rsidRDefault="009B0510" w:rsidP="00FF4B8C">
      <w:pPr>
        <w:pStyle w:val="1"/>
        <w:spacing w:before="0" w:after="0"/>
        <w:ind w:left="0" w:firstLine="709"/>
      </w:pPr>
      <w:r w:rsidRPr="003E3237">
        <w:t xml:space="preserve">Требования к результатам освоения </w:t>
      </w:r>
      <w:r w:rsidR="00D165DE" w:rsidRPr="003E3237">
        <w:t xml:space="preserve">программы </w:t>
      </w:r>
    </w:p>
    <w:p w:rsidR="00D165DE" w:rsidRPr="003E3237" w:rsidRDefault="00B34659" w:rsidP="00FF4B8C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Программа ГИА направлена на определение </w:t>
      </w:r>
      <w:proofErr w:type="spellStart"/>
      <w:r>
        <w:rPr>
          <w:bCs/>
          <w:color w:val="000000"/>
          <w:sz w:val="24"/>
          <w:szCs w:val="24"/>
        </w:rPr>
        <w:t>сформированности</w:t>
      </w:r>
      <w:proofErr w:type="spellEnd"/>
      <w:r>
        <w:rPr>
          <w:bCs/>
          <w:color w:val="000000"/>
          <w:sz w:val="24"/>
          <w:szCs w:val="24"/>
        </w:rPr>
        <w:t xml:space="preserve"> у выпускников следующих компетенций</w:t>
      </w:r>
      <w:r w:rsidR="00D165DE" w:rsidRPr="003E3237">
        <w:rPr>
          <w:bCs/>
          <w:color w:val="000000"/>
          <w:sz w:val="24"/>
          <w:szCs w:val="24"/>
        </w:rPr>
        <w:t>:</w:t>
      </w:r>
    </w:p>
    <w:p w:rsidR="00FF4B8C" w:rsidRPr="00FF4B8C" w:rsidRDefault="00FF4B8C" w:rsidP="00FF4B8C">
      <w:pPr>
        <w:pStyle w:val="a9"/>
        <w:ind w:left="709"/>
        <w:jc w:val="both"/>
        <w:rPr>
          <w:sz w:val="24"/>
          <w:szCs w:val="24"/>
        </w:rPr>
      </w:pPr>
      <w:r w:rsidRPr="00FF4B8C">
        <w:rPr>
          <w:sz w:val="24"/>
          <w:szCs w:val="24"/>
        </w:rPr>
        <w:t xml:space="preserve">Общекультурные компетенции </w:t>
      </w:r>
      <w:r w:rsidRPr="00FF4B8C">
        <w:rPr>
          <w:sz w:val="24"/>
          <w:szCs w:val="24"/>
        </w:rPr>
        <w:tab/>
      </w:r>
    </w:p>
    <w:p w:rsidR="00FF4B8C" w:rsidRPr="00FF4B8C" w:rsidRDefault="00FF4B8C" w:rsidP="00FF4B8C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FF4B8C">
        <w:rPr>
          <w:sz w:val="24"/>
          <w:szCs w:val="24"/>
        </w:rPr>
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</w:r>
      <w:r w:rsidRPr="00FF4B8C">
        <w:rPr>
          <w:sz w:val="24"/>
          <w:szCs w:val="24"/>
        </w:rPr>
        <w:tab/>
        <w:t>ОК-1</w:t>
      </w:r>
    </w:p>
    <w:p w:rsidR="00FF4B8C" w:rsidRPr="00FF4B8C" w:rsidRDefault="00FF4B8C" w:rsidP="00FF4B8C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FF4B8C">
        <w:rPr>
          <w:sz w:val="24"/>
          <w:szCs w:val="24"/>
        </w:rPr>
        <w:t>способностью использовать основы экономических знаний при оценке эффективности результатов деятельности в различных сферах</w:t>
      </w:r>
      <w:r w:rsidRPr="00FF4B8C">
        <w:rPr>
          <w:sz w:val="24"/>
          <w:szCs w:val="24"/>
        </w:rPr>
        <w:tab/>
        <w:t>ОК-2</w:t>
      </w:r>
    </w:p>
    <w:p w:rsidR="00FF4B8C" w:rsidRPr="00FF4B8C" w:rsidRDefault="00FF4B8C" w:rsidP="00FF4B8C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FF4B8C">
        <w:rPr>
          <w:sz w:val="24"/>
          <w:szCs w:val="24"/>
        </w:rPr>
        <w:t xml:space="preserve">способностью к коммуникации в устной и письменной </w:t>
      </w:r>
      <w:proofErr w:type="gramStart"/>
      <w:r w:rsidRPr="00FF4B8C">
        <w:rPr>
          <w:sz w:val="24"/>
          <w:szCs w:val="24"/>
        </w:rPr>
        <w:t>формах</w:t>
      </w:r>
      <w:proofErr w:type="gramEnd"/>
      <w:r w:rsidRPr="00FF4B8C">
        <w:rPr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</w:t>
      </w:r>
      <w:r w:rsidRPr="00FF4B8C">
        <w:rPr>
          <w:sz w:val="24"/>
          <w:szCs w:val="24"/>
        </w:rPr>
        <w:tab/>
        <w:t>ОК-3</w:t>
      </w:r>
    </w:p>
    <w:p w:rsidR="00FF4B8C" w:rsidRPr="00FF4B8C" w:rsidRDefault="00FF4B8C" w:rsidP="00FF4B8C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FF4B8C">
        <w:rPr>
          <w:sz w:val="24"/>
          <w:szCs w:val="24"/>
        </w:rPr>
        <w:t>способностью работать в команде, толерантно воспринимая социальные, этнические, конфессиональные и культурные различия</w:t>
      </w:r>
      <w:r w:rsidRPr="00FF4B8C">
        <w:rPr>
          <w:sz w:val="24"/>
          <w:szCs w:val="24"/>
        </w:rPr>
        <w:tab/>
        <w:t>ОК-4</w:t>
      </w:r>
    </w:p>
    <w:p w:rsidR="00FF4B8C" w:rsidRPr="00FF4B8C" w:rsidRDefault="00FF4B8C" w:rsidP="00FF4B8C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FF4B8C">
        <w:rPr>
          <w:sz w:val="24"/>
          <w:szCs w:val="24"/>
        </w:rPr>
        <w:t>способностью к самоорганизации и самообразованию</w:t>
      </w:r>
      <w:r w:rsidRPr="00FF4B8C">
        <w:rPr>
          <w:sz w:val="24"/>
          <w:szCs w:val="24"/>
        </w:rPr>
        <w:tab/>
        <w:t>ОК-5</w:t>
      </w:r>
    </w:p>
    <w:p w:rsidR="00FF4B8C" w:rsidRPr="00FF4B8C" w:rsidRDefault="00FF4B8C" w:rsidP="00FF4B8C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FF4B8C">
        <w:rPr>
          <w:sz w:val="24"/>
          <w:szCs w:val="24"/>
        </w:rPr>
        <w:t xml:space="preserve">способностью использовать общеправовые знания в различных сферах </w:t>
      </w:r>
      <w:r w:rsidRPr="00FF4B8C">
        <w:rPr>
          <w:sz w:val="24"/>
          <w:szCs w:val="24"/>
        </w:rPr>
        <w:lastRenderedPageBreak/>
        <w:t>деятельности</w:t>
      </w:r>
      <w:r w:rsidRPr="00FF4B8C">
        <w:rPr>
          <w:sz w:val="24"/>
          <w:szCs w:val="24"/>
        </w:rPr>
        <w:tab/>
        <w:t>ОК-6</w:t>
      </w:r>
    </w:p>
    <w:p w:rsidR="00FF4B8C" w:rsidRPr="00FF4B8C" w:rsidRDefault="00FF4B8C" w:rsidP="00FF4B8C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FF4B8C">
        <w:rPr>
          <w:sz w:val="24"/>
          <w:szCs w:val="24"/>
        </w:rP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</w:r>
      <w:r w:rsidRPr="00FF4B8C">
        <w:rPr>
          <w:sz w:val="24"/>
          <w:szCs w:val="24"/>
        </w:rPr>
        <w:tab/>
        <w:t>ОК-8</w:t>
      </w:r>
    </w:p>
    <w:p w:rsidR="00FF4B8C" w:rsidRPr="00FF4B8C" w:rsidRDefault="00FF4B8C" w:rsidP="00FF4B8C">
      <w:pPr>
        <w:pStyle w:val="a9"/>
        <w:ind w:left="709"/>
        <w:jc w:val="both"/>
        <w:rPr>
          <w:sz w:val="24"/>
          <w:szCs w:val="24"/>
        </w:rPr>
      </w:pPr>
      <w:proofErr w:type="spellStart"/>
      <w:r w:rsidRPr="00FF4B8C">
        <w:rPr>
          <w:sz w:val="24"/>
          <w:szCs w:val="24"/>
        </w:rPr>
        <w:t>Общепрофессиональные</w:t>
      </w:r>
      <w:proofErr w:type="spellEnd"/>
      <w:r w:rsidRPr="00FF4B8C">
        <w:rPr>
          <w:sz w:val="24"/>
          <w:szCs w:val="24"/>
        </w:rPr>
        <w:t xml:space="preserve"> компетенции </w:t>
      </w:r>
      <w:r w:rsidRPr="00FF4B8C">
        <w:rPr>
          <w:sz w:val="24"/>
          <w:szCs w:val="24"/>
        </w:rPr>
        <w:tab/>
      </w:r>
    </w:p>
    <w:p w:rsidR="00FF4B8C" w:rsidRPr="00FF4B8C" w:rsidRDefault="00FF4B8C" w:rsidP="00FF4B8C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FF4B8C">
        <w:rPr>
          <w:sz w:val="24"/>
          <w:szCs w:val="24"/>
        </w:rPr>
        <w:t>способностью 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</w:r>
      <w:r w:rsidRPr="00FF4B8C">
        <w:rPr>
          <w:sz w:val="24"/>
          <w:szCs w:val="24"/>
        </w:rPr>
        <w:tab/>
        <w:t>ОПК-1</w:t>
      </w:r>
    </w:p>
    <w:p w:rsidR="00FF4B8C" w:rsidRPr="00FF4B8C" w:rsidRDefault="00FF4B8C" w:rsidP="00FF4B8C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FF4B8C">
        <w:rPr>
          <w:sz w:val="24"/>
          <w:szCs w:val="24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 w:rsidRPr="00FF4B8C">
        <w:rPr>
          <w:sz w:val="24"/>
          <w:szCs w:val="24"/>
        </w:rPr>
        <w:tab/>
        <w:t>ОПК-2</w:t>
      </w:r>
    </w:p>
    <w:p w:rsidR="00FF4B8C" w:rsidRPr="00FF4B8C" w:rsidRDefault="00FF4B8C" w:rsidP="00FF4B8C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FF4B8C">
        <w:rPr>
          <w:sz w:val="24"/>
          <w:szCs w:val="24"/>
        </w:rPr>
        <w:t>готовность анализировать проблемы и направления развития технологий программирования</w:t>
      </w:r>
      <w:r w:rsidRPr="00FF4B8C">
        <w:rPr>
          <w:sz w:val="24"/>
          <w:szCs w:val="24"/>
        </w:rPr>
        <w:tab/>
        <w:t>ОПК-3</w:t>
      </w:r>
    </w:p>
    <w:p w:rsidR="00FF4B8C" w:rsidRPr="00FF4B8C" w:rsidRDefault="00FF4B8C" w:rsidP="00FF4B8C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FF4B8C">
        <w:rPr>
          <w:sz w:val="24"/>
          <w:szCs w:val="24"/>
        </w:rPr>
        <w:t xml:space="preserve">способностью участвовать в разработке обобщенных вариантов решения проблем, связанных с автоматизацией производств, выборе на основе </w:t>
      </w:r>
      <w:proofErr w:type="gramStart"/>
      <w:r w:rsidRPr="00FF4B8C">
        <w:rPr>
          <w:sz w:val="24"/>
          <w:szCs w:val="24"/>
        </w:rPr>
        <w:t>анализа вариантов оптимального прогнозирования последствий решения</w:t>
      </w:r>
      <w:proofErr w:type="gramEnd"/>
      <w:r w:rsidRPr="00FF4B8C">
        <w:rPr>
          <w:sz w:val="24"/>
          <w:szCs w:val="24"/>
        </w:rPr>
        <w:tab/>
        <w:t>ОПК-4</w:t>
      </w:r>
    </w:p>
    <w:p w:rsidR="00FF4B8C" w:rsidRPr="00FF4B8C" w:rsidRDefault="00FF4B8C" w:rsidP="00FF4B8C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FF4B8C">
        <w:rPr>
          <w:sz w:val="24"/>
          <w:szCs w:val="24"/>
        </w:rPr>
        <w:t>способность использовать знания основных концептуальных положений функционального,  логического, объектно-ориентированного и визуального направлений программирования, методов,  способов и средств разработки программ в рамках этих направлений</w:t>
      </w:r>
      <w:r w:rsidRPr="00FF4B8C">
        <w:rPr>
          <w:sz w:val="24"/>
          <w:szCs w:val="24"/>
        </w:rPr>
        <w:tab/>
        <w:t>ОПК-5</w:t>
      </w:r>
    </w:p>
    <w:p w:rsidR="00FF4B8C" w:rsidRPr="00FF4B8C" w:rsidRDefault="00FF4B8C" w:rsidP="00FF4B8C">
      <w:pPr>
        <w:pStyle w:val="a9"/>
        <w:ind w:left="709"/>
        <w:jc w:val="both"/>
        <w:rPr>
          <w:sz w:val="24"/>
          <w:szCs w:val="24"/>
        </w:rPr>
      </w:pPr>
      <w:r w:rsidRPr="00FF4B8C">
        <w:rPr>
          <w:sz w:val="24"/>
          <w:szCs w:val="24"/>
        </w:rPr>
        <w:t>Профессиональные компетенции</w:t>
      </w:r>
      <w:r w:rsidRPr="00FF4B8C">
        <w:rPr>
          <w:sz w:val="24"/>
          <w:szCs w:val="24"/>
        </w:rPr>
        <w:tab/>
      </w:r>
    </w:p>
    <w:p w:rsidR="00FF4B8C" w:rsidRPr="00FF4B8C" w:rsidRDefault="00FF4B8C" w:rsidP="00FF4B8C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proofErr w:type="gramStart"/>
      <w:r w:rsidRPr="00FF4B8C">
        <w:rPr>
          <w:sz w:val="24"/>
          <w:szCs w:val="24"/>
        </w:rPr>
        <w:t>способностью собирать и анализировать исходные информационные данные для проектирования технологических процессов изготовления продукции, средств и систем автоматизации, контроля, технологического оснащения, диагностики, испытаний, управления процессами, жизненным циклом продукции и ее качеством; участвовать в работах по расчету и проектированию процессов изготовления продукции и указанных средств и систем с использованием современных информационных технологий, методов и средств проектирования</w:t>
      </w:r>
      <w:r w:rsidRPr="00FF4B8C">
        <w:rPr>
          <w:sz w:val="24"/>
          <w:szCs w:val="24"/>
        </w:rPr>
        <w:tab/>
        <w:t>ПК-1</w:t>
      </w:r>
      <w:proofErr w:type="gramEnd"/>
    </w:p>
    <w:p w:rsidR="00FF4B8C" w:rsidRPr="00FF4B8C" w:rsidRDefault="00FF4B8C" w:rsidP="00FF4B8C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FF4B8C">
        <w:rPr>
          <w:sz w:val="24"/>
          <w:szCs w:val="24"/>
        </w:rPr>
        <w:t>способностью выбирать основные и вспомогательные материалы для изготовления изделий, способы реализации основных технологических процессов, аналитические и численные методы при разработке их математических моделей, методы стандартных испытаний по определению физико-механических свойств и технологических показателей материалов и готовых изделий, стандартные методы их проектирования, прогрессивные методы эксплуатации изделий</w:t>
      </w:r>
      <w:r w:rsidRPr="00FF4B8C">
        <w:rPr>
          <w:sz w:val="24"/>
          <w:szCs w:val="24"/>
        </w:rPr>
        <w:tab/>
        <w:t>ПК-2</w:t>
      </w:r>
    </w:p>
    <w:p w:rsidR="00FF4B8C" w:rsidRPr="00FF4B8C" w:rsidRDefault="00FF4B8C" w:rsidP="00FF4B8C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FF4B8C">
        <w:rPr>
          <w:sz w:val="24"/>
          <w:szCs w:val="24"/>
        </w:rPr>
        <w:t>готовностью применять способы рационального использования сырьевых, энергетических и других видов ресурсов, современные методы разработки малоотходных, энергосберегающих и экологически чистых технологий, средства автоматизации технологических процессов и производств</w:t>
      </w:r>
      <w:r w:rsidRPr="00FF4B8C">
        <w:rPr>
          <w:sz w:val="24"/>
          <w:szCs w:val="24"/>
        </w:rPr>
        <w:tab/>
        <w:t>ПК-3</w:t>
      </w:r>
    </w:p>
    <w:p w:rsidR="00FF4B8C" w:rsidRPr="00FF4B8C" w:rsidRDefault="00FF4B8C" w:rsidP="00FF4B8C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proofErr w:type="gramStart"/>
      <w:r w:rsidRPr="00FF4B8C">
        <w:rPr>
          <w:sz w:val="24"/>
          <w:szCs w:val="24"/>
        </w:rPr>
        <w:t>способностью участвовать в постановке целей проекта (программы), его задач при заданных критериях, целевых функциях, ограничениях, разработке структуры его взаимосвязей, определении приоритетов решения задач с учетом правовых и нравственных аспектов профессиональной деятельности, в разработке проектов изделий с учетом технологических, конструкторских, эксплуатационных, эстетических, экономических и управленческих параметров, в разработке проектов модернизации действующих производств, создании новых, в разработке средств и систем автоматизации, контроля</w:t>
      </w:r>
      <w:proofErr w:type="gramEnd"/>
      <w:r w:rsidRPr="00FF4B8C">
        <w:rPr>
          <w:sz w:val="24"/>
          <w:szCs w:val="24"/>
        </w:rPr>
        <w:t>, диагностики, испытаний, управления процессами, жизненным циклом продукц</w:t>
      </w:r>
      <w:proofErr w:type="gramStart"/>
      <w:r w:rsidRPr="00FF4B8C">
        <w:rPr>
          <w:sz w:val="24"/>
          <w:szCs w:val="24"/>
        </w:rPr>
        <w:t>ии и ее</w:t>
      </w:r>
      <w:proofErr w:type="gramEnd"/>
      <w:r w:rsidRPr="00FF4B8C">
        <w:rPr>
          <w:sz w:val="24"/>
          <w:szCs w:val="24"/>
        </w:rPr>
        <w:t xml:space="preserve"> качеством в соответствии с техническими заданиями и использованием стандартных средств автоматизации расчетов и проектирования</w:t>
      </w:r>
      <w:r w:rsidRPr="00FF4B8C">
        <w:rPr>
          <w:sz w:val="24"/>
          <w:szCs w:val="24"/>
        </w:rPr>
        <w:tab/>
        <w:t>ПК-4</w:t>
      </w:r>
    </w:p>
    <w:p w:rsidR="00FF4B8C" w:rsidRPr="00FF4B8C" w:rsidRDefault="00FF4B8C" w:rsidP="00FF4B8C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FF4B8C">
        <w:rPr>
          <w:sz w:val="24"/>
          <w:szCs w:val="24"/>
        </w:rPr>
        <w:lastRenderedPageBreak/>
        <w:t xml:space="preserve">способностью участвовать в разработке (на основе действующих стандартов и другой нормативной документации) проектной и рабочей технической документации в области автоматизации технологических процессов и производств, их эксплуатационному обслуживанию, управлению жизненным циклом продукции и ее качеством, в мероприятиях по контролю соответствия разрабатываемых проектов и технической </w:t>
      </w:r>
      <w:proofErr w:type="gramStart"/>
      <w:r w:rsidRPr="00FF4B8C">
        <w:rPr>
          <w:sz w:val="24"/>
          <w:szCs w:val="24"/>
        </w:rPr>
        <w:t>документации</w:t>
      </w:r>
      <w:proofErr w:type="gramEnd"/>
      <w:r w:rsidRPr="00FF4B8C">
        <w:rPr>
          <w:sz w:val="24"/>
          <w:szCs w:val="24"/>
        </w:rPr>
        <w:t xml:space="preserve"> действующим стандартам, техническим условиям и другим нормативным документам</w:t>
      </w:r>
      <w:r w:rsidRPr="00FF4B8C">
        <w:rPr>
          <w:sz w:val="24"/>
          <w:szCs w:val="24"/>
        </w:rPr>
        <w:tab/>
        <w:t>ПК-5</w:t>
      </w:r>
    </w:p>
    <w:p w:rsidR="00FF4B8C" w:rsidRPr="00FF4B8C" w:rsidRDefault="00FF4B8C" w:rsidP="00FF4B8C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FF4B8C">
        <w:rPr>
          <w:sz w:val="24"/>
          <w:szCs w:val="24"/>
        </w:rPr>
        <w:t>способностью проводить диагностику состояния и динамики производственных объектов производств с использованием необходимых методов и средств анализа</w:t>
      </w:r>
      <w:r w:rsidRPr="00FF4B8C">
        <w:rPr>
          <w:sz w:val="24"/>
          <w:szCs w:val="24"/>
        </w:rPr>
        <w:tab/>
        <w:t>ПК-6</w:t>
      </w:r>
    </w:p>
    <w:p w:rsidR="00FF4B8C" w:rsidRPr="00FF4B8C" w:rsidRDefault="00FF4B8C" w:rsidP="00FF4B8C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FF4B8C">
        <w:rPr>
          <w:sz w:val="24"/>
          <w:szCs w:val="24"/>
        </w:rPr>
        <w:t>способностью участвовать в разработке проектов по автоматизации производственных и технологических процессов, технических средств и систем автоматизации, контроля, диагностики, испытаний, управления процессами, жизненным циклом продукц</w:t>
      </w:r>
      <w:proofErr w:type="gramStart"/>
      <w:r w:rsidRPr="00FF4B8C">
        <w:rPr>
          <w:sz w:val="24"/>
          <w:szCs w:val="24"/>
        </w:rPr>
        <w:t>ии и ее</w:t>
      </w:r>
      <w:proofErr w:type="gramEnd"/>
      <w:r w:rsidRPr="00FF4B8C">
        <w:rPr>
          <w:sz w:val="24"/>
          <w:szCs w:val="24"/>
        </w:rPr>
        <w:t xml:space="preserve"> качеством, в практическом освоении и совершенствовании данных процессов, средств и систем</w:t>
      </w:r>
      <w:r w:rsidRPr="00FF4B8C">
        <w:rPr>
          <w:sz w:val="24"/>
          <w:szCs w:val="24"/>
        </w:rPr>
        <w:tab/>
        <w:t>ПК-7</w:t>
      </w:r>
    </w:p>
    <w:p w:rsidR="00FF4B8C" w:rsidRPr="00FF4B8C" w:rsidRDefault="00FF4B8C" w:rsidP="00FF4B8C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FF4B8C">
        <w:rPr>
          <w:sz w:val="24"/>
          <w:szCs w:val="24"/>
        </w:rPr>
        <w:t>способностью выполнять работы по автоматизации технологических процессов и производств, их обеспечению средствами автоматизации и управления, готовностью использовать современные методы и средства автоматизации, контроля, диагностики, испытаний и управления процессами, жизненным циклом продукц</w:t>
      </w:r>
      <w:proofErr w:type="gramStart"/>
      <w:r w:rsidRPr="00FF4B8C">
        <w:rPr>
          <w:sz w:val="24"/>
          <w:szCs w:val="24"/>
        </w:rPr>
        <w:t>ии и ее</w:t>
      </w:r>
      <w:proofErr w:type="gramEnd"/>
      <w:r w:rsidRPr="00FF4B8C">
        <w:rPr>
          <w:sz w:val="24"/>
          <w:szCs w:val="24"/>
        </w:rPr>
        <w:t xml:space="preserve"> качеством</w:t>
      </w:r>
      <w:r w:rsidRPr="00FF4B8C">
        <w:rPr>
          <w:sz w:val="24"/>
          <w:szCs w:val="24"/>
        </w:rPr>
        <w:tab/>
        <w:t>ПК-8</w:t>
      </w:r>
    </w:p>
    <w:p w:rsidR="00FF4B8C" w:rsidRPr="00FF4B8C" w:rsidRDefault="00FF4B8C" w:rsidP="00FF4B8C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proofErr w:type="gramStart"/>
      <w:r w:rsidRPr="00FF4B8C">
        <w:rPr>
          <w:sz w:val="24"/>
          <w:szCs w:val="24"/>
        </w:rPr>
        <w:t>способностью определять номенклатуру параметров продукции и технологических процессов ее изготовления, подлежащих контролю и измерению, устанавливать оптимальные нормы точности продукции, измерений и достоверности контроля, разрабатывать локальные поверочные схемы и выполнять проверку и отладку систем и средств автоматизации технологических процессов, контроля, диагностики, испытаний, управления процессами, жизненным циклом продукции и ее качеством, а также их ремонт и выбор;</w:t>
      </w:r>
      <w:proofErr w:type="gramEnd"/>
      <w:r w:rsidRPr="00FF4B8C">
        <w:rPr>
          <w:sz w:val="24"/>
          <w:szCs w:val="24"/>
        </w:rPr>
        <w:t xml:space="preserve"> осваивать средства обеспечения автоматизации и управления</w:t>
      </w:r>
      <w:r w:rsidRPr="00FF4B8C">
        <w:rPr>
          <w:sz w:val="24"/>
          <w:szCs w:val="24"/>
        </w:rPr>
        <w:tab/>
        <w:t>ПК-9</w:t>
      </w:r>
    </w:p>
    <w:p w:rsidR="00FF4B8C" w:rsidRPr="00FF4B8C" w:rsidRDefault="00FF4B8C" w:rsidP="00FF4B8C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FF4B8C">
        <w:rPr>
          <w:sz w:val="24"/>
          <w:szCs w:val="24"/>
        </w:rPr>
        <w:t>способностью проводить оценку уровня брака продукции, анализировать причины его появления, разрабатывать мероприятия по его предупреждению и устранению, по совершенствованию продукции, технологических процессов, средств автоматизации и управления процессами, жизненным циклом продукц</w:t>
      </w:r>
      <w:proofErr w:type="gramStart"/>
      <w:r w:rsidRPr="00FF4B8C">
        <w:rPr>
          <w:sz w:val="24"/>
          <w:szCs w:val="24"/>
        </w:rPr>
        <w:t>ии и ее</w:t>
      </w:r>
      <w:proofErr w:type="gramEnd"/>
      <w:r w:rsidRPr="00FF4B8C">
        <w:rPr>
          <w:sz w:val="24"/>
          <w:szCs w:val="24"/>
        </w:rPr>
        <w:t xml:space="preserve"> качеством, систем экологического менеджмента предприятия, по сертификации продукции, процессов, средств автоматизации и управления</w:t>
      </w:r>
      <w:r w:rsidRPr="00FF4B8C">
        <w:rPr>
          <w:sz w:val="24"/>
          <w:szCs w:val="24"/>
        </w:rPr>
        <w:tab/>
        <w:t>ПК-10</w:t>
      </w:r>
    </w:p>
    <w:p w:rsidR="00FF4B8C" w:rsidRPr="00FF4B8C" w:rsidRDefault="00FF4B8C" w:rsidP="00FF4B8C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proofErr w:type="gramStart"/>
      <w:r w:rsidRPr="00FF4B8C">
        <w:rPr>
          <w:sz w:val="24"/>
          <w:szCs w:val="24"/>
        </w:rPr>
        <w:t>способностью участвовать: в разработке планов, программ, методик, связанных с автоматизацией технологических процессов и производств, управлением процессами, жизненным циклом продукции и ее качеством, инструкций по эксплуатации оборудования, средств и систем автоматизации, управления и сертификации и другой текстовой документации, входящей в конструкторскую и технологическую документацию, в работах по экспертизе технической документации, надзору и контролю за состоянием технологических процессов, систем, средств автоматизации и</w:t>
      </w:r>
      <w:proofErr w:type="gramEnd"/>
      <w:r w:rsidRPr="00FF4B8C">
        <w:rPr>
          <w:sz w:val="24"/>
          <w:szCs w:val="24"/>
        </w:rPr>
        <w:t xml:space="preserve"> управления, оборудования, выявлению их резервов, определению причин недостатков и возникающих неисправностей при эксплуатации, принятию мер по их устранению и повышению эффективности использования</w:t>
      </w:r>
      <w:r w:rsidRPr="00FF4B8C">
        <w:rPr>
          <w:sz w:val="24"/>
          <w:szCs w:val="24"/>
        </w:rPr>
        <w:tab/>
        <w:t>ПК-11</w:t>
      </w:r>
    </w:p>
    <w:p w:rsidR="00FF4B8C" w:rsidRPr="00FF4B8C" w:rsidRDefault="00FF4B8C" w:rsidP="00FF4B8C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FF4B8C">
        <w:rPr>
          <w:sz w:val="24"/>
          <w:szCs w:val="24"/>
        </w:rPr>
        <w:t>способностью организовывать работу малых коллективов исполнителей</w:t>
      </w:r>
      <w:r w:rsidRPr="00FF4B8C">
        <w:rPr>
          <w:sz w:val="24"/>
          <w:szCs w:val="24"/>
        </w:rPr>
        <w:tab/>
        <w:t>ПК-12</w:t>
      </w:r>
    </w:p>
    <w:p w:rsidR="00FF4B8C" w:rsidRPr="00FF4B8C" w:rsidRDefault="00FF4B8C" w:rsidP="00FF4B8C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FF4B8C">
        <w:rPr>
          <w:sz w:val="24"/>
          <w:szCs w:val="24"/>
        </w:rPr>
        <w:t xml:space="preserve">способностью организовывать работы по обслуживанию и </w:t>
      </w:r>
      <w:proofErr w:type="spellStart"/>
      <w:r w:rsidRPr="00FF4B8C">
        <w:rPr>
          <w:sz w:val="24"/>
          <w:szCs w:val="24"/>
        </w:rPr>
        <w:t>реинжинирингу</w:t>
      </w:r>
      <w:proofErr w:type="spellEnd"/>
      <w:r w:rsidRPr="00FF4B8C">
        <w:rPr>
          <w:sz w:val="24"/>
          <w:szCs w:val="24"/>
        </w:rPr>
        <w:t xml:space="preserve"> бизнес-процессов предприятия в соответствии с требованиями высокоэффективных технологий, анализу и оценке производственных и непроизводственных затрат на </w:t>
      </w:r>
      <w:r w:rsidRPr="00FF4B8C">
        <w:rPr>
          <w:sz w:val="24"/>
          <w:szCs w:val="24"/>
        </w:rPr>
        <w:lastRenderedPageBreak/>
        <w:t>обеспечение требуемого качества продукции, автоматизации производства, результатов деятельности производственных подразделений, разработке планов их функционирования; по составлению графиков, заказов, заявок, инструкций, схем, пояснительных записок и другой технической документации, а также установленной отчетности по утвержденным формам в заданные сроки</w:t>
      </w:r>
      <w:r w:rsidRPr="00FF4B8C">
        <w:rPr>
          <w:sz w:val="24"/>
          <w:szCs w:val="24"/>
        </w:rPr>
        <w:tab/>
        <w:t>ПК-13</w:t>
      </w:r>
    </w:p>
    <w:p w:rsidR="00FF4B8C" w:rsidRPr="00FF4B8C" w:rsidRDefault="00FF4B8C" w:rsidP="00FF4B8C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FF4B8C">
        <w:rPr>
          <w:sz w:val="24"/>
          <w:szCs w:val="24"/>
        </w:rPr>
        <w:t>способностью участвовать в разработке мероприятий по проектированию процессов разработки и изготовления продукции, средств и систем автоматизации, контроля, диагностики, испытаний, управления производством, жизненным циклом продукц</w:t>
      </w:r>
      <w:proofErr w:type="gramStart"/>
      <w:r w:rsidRPr="00FF4B8C">
        <w:rPr>
          <w:sz w:val="24"/>
          <w:szCs w:val="24"/>
        </w:rPr>
        <w:t>ии и ее</w:t>
      </w:r>
      <w:proofErr w:type="gramEnd"/>
      <w:r w:rsidRPr="00FF4B8C">
        <w:rPr>
          <w:sz w:val="24"/>
          <w:szCs w:val="24"/>
        </w:rPr>
        <w:t xml:space="preserve"> качеством, их внедрения</w:t>
      </w:r>
      <w:r w:rsidRPr="00FF4B8C">
        <w:rPr>
          <w:sz w:val="24"/>
          <w:szCs w:val="24"/>
        </w:rPr>
        <w:tab/>
        <w:t>ПК-14</w:t>
      </w:r>
    </w:p>
    <w:p w:rsidR="00FF4B8C" w:rsidRPr="00FF4B8C" w:rsidRDefault="00FF4B8C" w:rsidP="00FF4B8C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FF4B8C">
        <w:rPr>
          <w:sz w:val="24"/>
          <w:szCs w:val="24"/>
        </w:rPr>
        <w:t>способностью выбирать технологии, инструментальные средства и средства вычислительной техники при организации процессов проектирования, изготовления, контроля и испытаний продукции; средства и системы автоматизации, контроля, диагностики, испытаний, управления производством, жизненным циклом продукц</w:t>
      </w:r>
      <w:proofErr w:type="gramStart"/>
      <w:r w:rsidRPr="00FF4B8C">
        <w:rPr>
          <w:sz w:val="24"/>
          <w:szCs w:val="24"/>
        </w:rPr>
        <w:t>ии и ее</w:t>
      </w:r>
      <w:proofErr w:type="gramEnd"/>
      <w:r w:rsidRPr="00FF4B8C">
        <w:rPr>
          <w:sz w:val="24"/>
          <w:szCs w:val="24"/>
        </w:rPr>
        <w:t xml:space="preserve"> качеством</w:t>
      </w:r>
      <w:r w:rsidRPr="00FF4B8C">
        <w:rPr>
          <w:sz w:val="24"/>
          <w:szCs w:val="24"/>
        </w:rPr>
        <w:tab/>
        <w:t>ПК-15</w:t>
      </w:r>
    </w:p>
    <w:p w:rsidR="00FF4B8C" w:rsidRPr="00FF4B8C" w:rsidRDefault="00FF4B8C" w:rsidP="00FF4B8C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FF4B8C">
        <w:rPr>
          <w:sz w:val="24"/>
          <w:szCs w:val="24"/>
        </w:rPr>
        <w:t>способностью участвовать в организации мероприятий по повышению качества продукции, производственных и технологических процессов, техническому и информационному обеспечению их разработки, испытаний и эксплуатации, планированию работ по стандартизации и сертификации, а также актуализации регламентирующей документации</w:t>
      </w:r>
      <w:r w:rsidRPr="00FF4B8C">
        <w:rPr>
          <w:sz w:val="24"/>
          <w:szCs w:val="24"/>
        </w:rPr>
        <w:tab/>
        <w:t>ПК-16</w:t>
      </w:r>
    </w:p>
    <w:p w:rsidR="00FF4B8C" w:rsidRPr="00FF4B8C" w:rsidRDefault="00FF4B8C" w:rsidP="00FF4B8C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FF4B8C">
        <w:rPr>
          <w:sz w:val="24"/>
          <w:szCs w:val="24"/>
        </w:rPr>
        <w:t>способностью участвовать в разработке и практическом освоении средств, систем управления производством продукции, ее жизненным циклом и качеством, в подготовке планов освоения новой техники, в обобщении и систематизации результатов работы</w:t>
      </w:r>
      <w:r w:rsidRPr="00FF4B8C">
        <w:rPr>
          <w:sz w:val="24"/>
          <w:szCs w:val="24"/>
        </w:rPr>
        <w:tab/>
        <w:t>ПК-17</w:t>
      </w:r>
    </w:p>
    <w:p w:rsidR="00FF4B8C" w:rsidRPr="00FF4B8C" w:rsidRDefault="00FF4B8C" w:rsidP="00FF4B8C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FF4B8C">
        <w:rPr>
          <w:sz w:val="24"/>
          <w:szCs w:val="24"/>
        </w:rPr>
        <w:t>способностью разрабатывать практические мероприятия по совершенствованию систем и средств автоматизации и управления изготовлением продукции, ее жизненным циклом и качеством, а также по улучшению качества выпускаемой продукции, технического обеспечения ее изготовления, практическому внедрению мероприятий на производстве; осуществлять производственный контроль их выполнения</w:t>
      </w:r>
      <w:r w:rsidRPr="00FF4B8C">
        <w:rPr>
          <w:sz w:val="24"/>
          <w:szCs w:val="24"/>
        </w:rPr>
        <w:tab/>
        <w:t>ПК-29</w:t>
      </w:r>
    </w:p>
    <w:p w:rsidR="00FF4B8C" w:rsidRPr="00FF4B8C" w:rsidRDefault="00FF4B8C" w:rsidP="00FF4B8C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FF4B8C">
        <w:rPr>
          <w:sz w:val="24"/>
          <w:szCs w:val="24"/>
        </w:rPr>
        <w:t>способностью участвовать в работах по практическому техническому оснащению рабочих мест, размещению основного и вспомогательного оборудования, средств автоматизации, управления, контроля, диагностики и испытаний, а также по их внедрению на производстве</w:t>
      </w:r>
      <w:r w:rsidRPr="00FF4B8C">
        <w:rPr>
          <w:sz w:val="24"/>
          <w:szCs w:val="24"/>
        </w:rPr>
        <w:tab/>
        <w:t>ПК-30</w:t>
      </w:r>
    </w:p>
    <w:p w:rsidR="00FF4B8C" w:rsidRPr="00FF4B8C" w:rsidRDefault="00FF4B8C" w:rsidP="00FF4B8C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FF4B8C">
        <w:rPr>
          <w:sz w:val="24"/>
          <w:szCs w:val="24"/>
        </w:rPr>
        <w:t>способностью выявлять причины появления брака продукции, разрабатывать мероприятия по его устранению, контролировать соблюдение технологической дисциплины на рабочих местах</w:t>
      </w:r>
      <w:r w:rsidRPr="00FF4B8C">
        <w:rPr>
          <w:sz w:val="24"/>
          <w:szCs w:val="24"/>
        </w:rPr>
        <w:tab/>
        <w:t>ПК-31</w:t>
      </w:r>
    </w:p>
    <w:p w:rsidR="00FF4B8C" w:rsidRPr="00FF4B8C" w:rsidRDefault="00FF4B8C" w:rsidP="00FF4B8C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FF4B8C">
        <w:rPr>
          <w:sz w:val="24"/>
          <w:szCs w:val="24"/>
        </w:rPr>
        <w:t>способностью участвовать во внедрении и корректировке технологических процессов, средств и систем автоматизации, управления, контроля, диагностики при подготовке производства новой продукции и оценке ее конкурентоспособности</w:t>
      </w:r>
      <w:r w:rsidRPr="00FF4B8C">
        <w:rPr>
          <w:sz w:val="24"/>
          <w:szCs w:val="24"/>
        </w:rPr>
        <w:tab/>
        <w:t>ПК-32</w:t>
      </w:r>
    </w:p>
    <w:p w:rsidR="00FF4B8C" w:rsidRPr="00FF4B8C" w:rsidRDefault="00FF4B8C" w:rsidP="00FF4B8C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FF4B8C">
        <w:rPr>
          <w:sz w:val="24"/>
          <w:szCs w:val="24"/>
        </w:rPr>
        <w:t>способностью участвовать в разработке новых автоматизированных и автоматических технологий производства продукции и их внедрении, оценке полученных результатов, подготовке технической документации по автоматизации производства и средств его оснащения</w:t>
      </w:r>
      <w:r w:rsidRPr="00FF4B8C">
        <w:rPr>
          <w:sz w:val="24"/>
          <w:szCs w:val="24"/>
        </w:rPr>
        <w:tab/>
        <w:t>ПК-33</w:t>
      </w:r>
    </w:p>
    <w:p w:rsidR="00D165DE" w:rsidRPr="00D165DE" w:rsidRDefault="00D165DE" w:rsidP="00FF4B8C">
      <w:pPr>
        <w:pStyle w:val="a9"/>
        <w:widowControl/>
        <w:autoSpaceDE/>
        <w:autoSpaceDN/>
        <w:adjustRightInd/>
        <w:ind w:left="0" w:firstLine="709"/>
        <w:jc w:val="both"/>
        <w:rPr>
          <w:sz w:val="24"/>
          <w:szCs w:val="24"/>
        </w:rPr>
      </w:pPr>
    </w:p>
    <w:p w:rsidR="009B0510" w:rsidRPr="00D165DE" w:rsidRDefault="009B0510" w:rsidP="00FF4B8C">
      <w:pPr>
        <w:pStyle w:val="1"/>
        <w:spacing w:before="0" w:after="0"/>
        <w:ind w:left="0" w:firstLine="709"/>
      </w:pPr>
      <w:r w:rsidRPr="00D165DE">
        <w:t xml:space="preserve">Общая трудоемкость </w:t>
      </w:r>
      <w:r w:rsidR="00B34659">
        <w:t>ГИА</w:t>
      </w:r>
    </w:p>
    <w:p w:rsidR="009B0510" w:rsidRPr="00D165DE" w:rsidRDefault="009B0510" w:rsidP="00FF4B8C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r w:rsidRPr="00D165DE">
        <w:rPr>
          <w:b w:val="0"/>
        </w:rPr>
        <w:t xml:space="preserve">Общая трудоемкость  </w:t>
      </w:r>
      <w:r w:rsidR="00B34659">
        <w:rPr>
          <w:b w:val="0"/>
        </w:rPr>
        <w:t>ГИА</w:t>
      </w:r>
      <w:r w:rsidRPr="00D165DE">
        <w:rPr>
          <w:b w:val="0"/>
        </w:rPr>
        <w:t xml:space="preserve"> составляет</w:t>
      </w:r>
      <w:r w:rsidR="00D165DE" w:rsidRPr="00D165DE">
        <w:rPr>
          <w:b w:val="0"/>
        </w:rPr>
        <w:t xml:space="preserve"> </w:t>
      </w:r>
      <w:r w:rsidR="00FF4B8C">
        <w:rPr>
          <w:b w:val="0"/>
        </w:rPr>
        <w:t>6</w:t>
      </w:r>
      <w:r w:rsidR="00543B1A" w:rsidRPr="00D165DE">
        <w:rPr>
          <w:b w:val="0"/>
        </w:rPr>
        <w:t xml:space="preserve"> </w:t>
      </w:r>
      <w:proofErr w:type="gramStart"/>
      <w:r w:rsidRPr="00D165DE">
        <w:rPr>
          <w:b w:val="0"/>
        </w:rPr>
        <w:t>зачетных</w:t>
      </w:r>
      <w:proofErr w:type="gramEnd"/>
      <w:r w:rsidRPr="00D165DE">
        <w:rPr>
          <w:b w:val="0"/>
        </w:rPr>
        <w:t xml:space="preserve"> единиц</w:t>
      </w:r>
      <w:r w:rsidR="00543B1A" w:rsidRPr="00D165DE">
        <w:rPr>
          <w:b w:val="0"/>
        </w:rPr>
        <w:t>ы</w:t>
      </w:r>
      <w:r w:rsidRPr="00D165DE">
        <w:rPr>
          <w:b w:val="0"/>
        </w:rPr>
        <w:t xml:space="preserve"> (</w:t>
      </w:r>
      <w:r w:rsidR="00FF4B8C">
        <w:rPr>
          <w:b w:val="0"/>
        </w:rPr>
        <w:t>216</w:t>
      </w:r>
      <w:r w:rsidR="00543B1A" w:rsidRPr="00D165DE">
        <w:rPr>
          <w:b w:val="0"/>
        </w:rPr>
        <w:t xml:space="preserve"> </w:t>
      </w:r>
      <w:r w:rsidRPr="00D165DE">
        <w:rPr>
          <w:b w:val="0"/>
        </w:rPr>
        <w:t>час</w:t>
      </w:r>
      <w:r w:rsidR="00B34659">
        <w:rPr>
          <w:b w:val="0"/>
        </w:rPr>
        <w:t>а</w:t>
      </w:r>
      <w:r w:rsidRPr="00D165DE">
        <w:rPr>
          <w:b w:val="0"/>
        </w:rPr>
        <w:t>)</w:t>
      </w:r>
    </w:p>
    <w:p w:rsidR="00543B1A" w:rsidRPr="003E3237" w:rsidRDefault="00543B1A" w:rsidP="00FF4B8C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</w:p>
    <w:p w:rsidR="009B0510" w:rsidRPr="003E3237" w:rsidRDefault="009B0510" w:rsidP="00D165DE">
      <w:pPr>
        <w:pStyle w:val="1"/>
        <w:spacing w:before="0" w:after="0"/>
        <w:ind w:left="0" w:firstLine="709"/>
      </w:pPr>
      <w:r w:rsidRPr="003E3237">
        <w:t>Образовательные технологии</w:t>
      </w:r>
    </w:p>
    <w:p w:rsidR="00D8267C" w:rsidRPr="003E3237" w:rsidRDefault="003E3237" w:rsidP="00D165D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3E3237">
        <w:rPr>
          <w:sz w:val="24"/>
          <w:szCs w:val="24"/>
        </w:rPr>
        <w:lastRenderedPageBreak/>
        <w:t xml:space="preserve">При проведении </w:t>
      </w:r>
      <w:r w:rsidR="00B34659">
        <w:rPr>
          <w:sz w:val="24"/>
          <w:szCs w:val="24"/>
        </w:rPr>
        <w:t>ГИА</w:t>
      </w:r>
      <w:r w:rsidRPr="003E3237">
        <w:rPr>
          <w:sz w:val="24"/>
          <w:szCs w:val="24"/>
        </w:rPr>
        <w:t xml:space="preserve"> используются следующие  образовательные технологии: лекции, </w:t>
      </w:r>
      <w:r w:rsidR="00B34659">
        <w:rPr>
          <w:sz w:val="24"/>
          <w:szCs w:val="24"/>
        </w:rPr>
        <w:t>активные (подготовка ВКР, подготовка к государственному экзамену).</w:t>
      </w:r>
    </w:p>
    <w:p w:rsidR="00543B1A" w:rsidRDefault="00543B1A" w:rsidP="00D165D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3E3237">
        <w:rPr>
          <w:sz w:val="24"/>
          <w:szCs w:val="24"/>
        </w:rPr>
        <w:t xml:space="preserve">При организации самостоятельной работы используются следующие образовательные технологии: </w:t>
      </w:r>
      <w:r w:rsidR="00D26274">
        <w:rPr>
          <w:sz w:val="24"/>
          <w:szCs w:val="24"/>
        </w:rPr>
        <w:t>репродуктивные</w:t>
      </w:r>
      <w:r w:rsidRPr="003E3237">
        <w:rPr>
          <w:sz w:val="24"/>
          <w:szCs w:val="24"/>
        </w:rPr>
        <w:t>,</w:t>
      </w:r>
      <w:r w:rsidR="00D26274">
        <w:rPr>
          <w:sz w:val="24"/>
          <w:szCs w:val="24"/>
        </w:rPr>
        <w:t xml:space="preserve"> активные,</w:t>
      </w:r>
      <w:r w:rsidRPr="003E3237">
        <w:rPr>
          <w:sz w:val="24"/>
          <w:szCs w:val="24"/>
        </w:rPr>
        <w:t xml:space="preserve"> использование специализированных Интернет-ресурсов, электронных учебных пособий.</w:t>
      </w:r>
    </w:p>
    <w:p w:rsidR="00543B1A" w:rsidRPr="00543B1A" w:rsidRDefault="00543B1A" w:rsidP="00D165D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9B0510" w:rsidRPr="00543B1A" w:rsidRDefault="009B0510" w:rsidP="00D165DE">
      <w:pPr>
        <w:pStyle w:val="1"/>
        <w:spacing w:before="0" w:after="0"/>
        <w:ind w:left="0" w:firstLine="709"/>
      </w:pPr>
      <w:r w:rsidRPr="00543B1A">
        <w:t>Контроль успеваемости</w:t>
      </w:r>
    </w:p>
    <w:p w:rsidR="009B0510" w:rsidRPr="00543B1A" w:rsidRDefault="009B0510" w:rsidP="00D165DE">
      <w:pPr>
        <w:pStyle w:val="a3"/>
        <w:tabs>
          <w:tab w:val="clear" w:pos="4677"/>
          <w:tab w:val="center" w:pos="1134"/>
        </w:tabs>
        <w:ind w:firstLine="709"/>
        <w:jc w:val="both"/>
        <w:rPr>
          <w:b/>
          <w:iCs/>
          <w:caps/>
          <w:sz w:val="24"/>
          <w:szCs w:val="24"/>
        </w:rPr>
      </w:pPr>
    </w:p>
    <w:p w:rsidR="00543B1A" w:rsidRPr="00543B1A" w:rsidRDefault="009B0510" w:rsidP="00D165DE">
      <w:pPr>
        <w:shd w:val="clear" w:color="auto" w:fill="FFFFFF"/>
        <w:ind w:firstLine="709"/>
        <w:jc w:val="both"/>
        <w:rPr>
          <w:color w:val="000000"/>
          <w:spacing w:val="-5"/>
          <w:sz w:val="24"/>
          <w:szCs w:val="24"/>
        </w:rPr>
      </w:pPr>
      <w:r w:rsidRPr="00543B1A">
        <w:rPr>
          <w:color w:val="000000"/>
          <w:spacing w:val="-5"/>
          <w:sz w:val="24"/>
          <w:szCs w:val="24"/>
        </w:rPr>
        <w:t xml:space="preserve">Программой </w:t>
      </w:r>
      <w:r w:rsidR="00D26274">
        <w:rPr>
          <w:color w:val="000000"/>
          <w:spacing w:val="-5"/>
          <w:sz w:val="24"/>
          <w:szCs w:val="24"/>
        </w:rPr>
        <w:t>ГИА</w:t>
      </w:r>
      <w:r w:rsidRPr="00543B1A">
        <w:rPr>
          <w:color w:val="000000"/>
          <w:spacing w:val="-5"/>
          <w:sz w:val="24"/>
          <w:szCs w:val="24"/>
        </w:rPr>
        <w:t xml:space="preserve"> виды текущего контроля</w:t>
      </w:r>
      <w:r w:rsidR="00D26274">
        <w:rPr>
          <w:color w:val="000000"/>
          <w:spacing w:val="-5"/>
          <w:sz w:val="24"/>
          <w:szCs w:val="24"/>
        </w:rPr>
        <w:t xml:space="preserve"> не предусмотрены</w:t>
      </w:r>
    </w:p>
    <w:p w:rsidR="009B0510" w:rsidRPr="00543B1A" w:rsidRDefault="00D26274" w:rsidP="00D165DE">
      <w:pPr>
        <w:shd w:val="clear" w:color="auto" w:fill="FFFFFF"/>
        <w:ind w:firstLine="70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ГИА проводится в форме: ВКР, Государственный экзамен</w:t>
      </w:r>
    </w:p>
    <w:p w:rsidR="00045DAF" w:rsidRPr="00543B1A" w:rsidRDefault="00045DAF" w:rsidP="00D165DE">
      <w:pPr>
        <w:ind w:firstLine="709"/>
        <w:rPr>
          <w:sz w:val="24"/>
          <w:szCs w:val="24"/>
        </w:rPr>
      </w:pPr>
    </w:p>
    <w:sectPr w:rsidR="00045DAF" w:rsidRPr="00543B1A" w:rsidSect="00045DA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44D" w:rsidRDefault="00B2544D" w:rsidP="006C3DD0">
      <w:r>
        <w:separator/>
      </w:r>
    </w:p>
  </w:endnote>
  <w:endnote w:type="continuationSeparator" w:id="0">
    <w:p w:rsidR="00B2544D" w:rsidRDefault="00B2544D" w:rsidP="006C3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DD0" w:rsidRDefault="006C3DD0" w:rsidP="006C3DD0">
    <w:pPr>
      <w:pStyle w:val="a3"/>
      <w:jc w:val="right"/>
    </w:pPr>
    <w:r>
      <w:t xml:space="preserve">Страница </w:t>
    </w:r>
    <w:fldSimple w:instr=" PAGE   \* MERGEFORMAT ">
      <w:r w:rsidR="00FF4B8C">
        <w:rPr>
          <w:noProof/>
        </w:rPr>
        <w:t>3</w:t>
      </w:r>
    </w:fldSimple>
    <w:r>
      <w:t xml:space="preserve"> из </w:t>
    </w:r>
    <w:fldSimple w:instr=" PAGE   \* MERGEFORMAT ">
      <w:r w:rsidR="00FF4B8C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44D" w:rsidRDefault="00B2544D" w:rsidP="006C3DD0">
      <w:r>
        <w:separator/>
      </w:r>
    </w:p>
  </w:footnote>
  <w:footnote w:type="continuationSeparator" w:id="0">
    <w:p w:rsidR="00B2544D" w:rsidRDefault="00B2544D" w:rsidP="006C3D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84" w:type="pct"/>
      <w:tblInd w:w="-386" w:type="dxa"/>
      <w:tblCellMar>
        <w:left w:w="40" w:type="dxa"/>
        <w:right w:w="40" w:type="dxa"/>
      </w:tblCellMar>
      <w:tblLook w:val="0000"/>
    </w:tblPr>
    <w:tblGrid>
      <w:gridCol w:w="5582"/>
      <w:gridCol w:w="3777"/>
      <w:gridCol w:w="989"/>
    </w:tblGrid>
    <w:tr w:rsidR="006C3DD0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6C3DD0" w:rsidRPr="00EE3CE0" w:rsidRDefault="006C3DD0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C3DD0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6C3DD0" w:rsidRPr="00EE3CE0" w:rsidRDefault="006C3DD0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6C3DD0" w:rsidRDefault="006C3DD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2F4C"/>
    <w:multiLevelType w:val="hybridMultilevel"/>
    <w:tmpl w:val="584257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821AF7"/>
    <w:multiLevelType w:val="hybridMultilevel"/>
    <w:tmpl w:val="06FE8F12"/>
    <w:lvl w:ilvl="0" w:tplc="C14E3FE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CF7554"/>
    <w:multiLevelType w:val="hybridMultilevel"/>
    <w:tmpl w:val="C6786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75363"/>
    <w:multiLevelType w:val="hybridMultilevel"/>
    <w:tmpl w:val="CBB69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D2B5E"/>
    <w:multiLevelType w:val="hybridMultilevel"/>
    <w:tmpl w:val="F9C8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8548F"/>
    <w:multiLevelType w:val="hybridMultilevel"/>
    <w:tmpl w:val="4FEA15C4"/>
    <w:lvl w:ilvl="0" w:tplc="C14E3FE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10A5DD4"/>
    <w:multiLevelType w:val="hybridMultilevel"/>
    <w:tmpl w:val="A25E8CF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41355566"/>
    <w:multiLevelType w:val="hybridMultilevel"/>
    <w:tmpl w:val="F950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3237B"/>
    <w:multiLevelType w:val="hybridMultilevel"/>
    <w:tmpl w:val="B74C9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5"/>
  </w:num>
  <w:num w:numId="15">
    <w:abstractNumId w:val="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510"/>
    <w:rsid w:val="00045DAF"/>
    <w:rsid w:val="00095F08"/>
    <w:rsid w:val="001057C4"/>
    <w:rsid w:val="001A3E6F"/>
    <w:rsid w:val="002B79C0"/>
    <w:rsid w:val="0031243A"/>
    <w:rsid w:val="00336CB3"/>
    <w:rsid w:val="0037411C"/>
    <w:rsid w:val="003C04B3"/>
    <w:rsid w:val="003E3237"/>
    <w:rsid w:val="00414DF5"/>
    <w:rsid w:val="004A1BD6"/>
    <w:rsid w:val="00543B1A"/>
    <w:rsid w:val="00696536"/>
    <w:rsid w:val="006C3DD0"/>
    <w:rsid w:val="0077020E"/>
    <w:rsid w:val="007B29D9"/>
    <w:rsid w:val="007E17A7"/>
    <w:rsid w:val="007F0A76"/>
    <w:rsid w:val="008337BA"/>
    <w:rsid w:val="008A2F82"/>
    <w:rsid w:val="009B0510"/>
    <w:rsid w:val="00A016E3"/>
    <w:rsid w:val="00A468B2"/>
    <w:rsid w:val="00A932E7"/>
    <w:rsid w:val="00B2544D"/>
    <w:rsid w:val="00B34659"/>
    <w:rsid w:val="00B74A56"/>
    <w:rsid w:val="00B95CC5"/>
    <w:rsid w:val="00BE1E9D"/>
    <w:rsid w:val="00C5283A"/>
    <w:rsid w:val="00D165DE"/>
    <w:rsid w:val="00D26274"/>
    <w:rsid w:val="00D46C1E"/>
    <w:rsid w:val="00D8267C"/>
    <w:rsid w:val="00E05259"/>
    <w:rsid w:val="00EB08B2"/>
    <w:rsid w:val="00FE41B4"/>
    <w:rsid w:val="00FF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spacing w:before="240" w:after="6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43B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DFEAF-EC41-47EC-B51D-8AB76B6D9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УлГУ</Company>
  <LinksUpToDate>false</LinksUpToDate>
  <CharactersWithSpaces>12220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vlsol</dc:creator>
  <cp:lastModifiedBy>User</cp:lastModifiedBy>
  <cp:revision>15</cp:revision>
  <cp:lastPrinted>2017-02-13T11:40:00Z</cp:lastPrinted>
  <dcterms:created xsi:type="dcterms:W3CDTF">2016-03-18T13:42:00Z</dcterms:created>
  <dcterms:modified xsi:type="dcterms:W3CDTF">2017-02-14T06:42:00Z</dcterms:modified>
</cp:coreProperties>
</file>