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85"/>
        <w:gridCol w:w="3779"/>
        <w:gridCol w:w="989"/>
      </w:tblGrid>
      <w:tr w:rsidR="008E57BB">
        <w:trPr>
          <w:trHeight w:val="431"/>
        </w:trPr>
        <w:tc>
          <w:tcPr>
            <w:tcW w:w="5585" w:type="dxa"/>
          </w:tcPr>
          <w:p w:rsidR="008E57BB" w:rsidRPr="00BE5FDC" w:rsidRDefault="00137950">
            <w:pPr>
              <w:pStyle w:val="TableParagraph"/>
              <w:spacing w:before="23"/>
              <w:ind w:left="1289" w:right="570" w:firstLine="134"/>
              <w:rPr>
                <w:sz w:val="16"/>
                <w:lang w:val="ru-RU"/>
              </w:rPr>
            </w:pPr>
            <w:r w:rsidRPr="00BE5FDC">
              <w:rPr>
                <w:sz w:val="16"/>
                <w:lang w:val="ru-RU"/>
              </w:rPr>
              <w:t>Министерство образования и науки РФ Ульяновский государственный университет</w:t>
            </w:r>
          </w:p>
        </w:tc>
        <w:tc>
          <w:tcPr>
            <w:tcW w:w="3779" w:type="dxa"/>
          </w:tcPr>
          <w:p w:rsidR="008E57BB" w:rsidRDefault="00137950">
            <w:pPr>
              <w:pStyle w:val="TableParagraph"/>
              <w:spacing w:before="114"/>
              <w:ind w:left="1635" w:right="16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Форма</w:t>
            </w:r>
            <w:proofErr w:type="spellEnd"/>
          </w:p>
        </w:tc>
        <w:tc>
          <w:tcPr>
            <w:tcW w:w="989" w:type="dxa"/>
            <w:vMerge w:val="restart"/>
          </w:tcPr>
          <w:p w:rsidR="008E57BB" w:rsidRDefault="008E57BB">
            <w:pPr>
              <w:pStyle w:val="TableParagraph"/>
              <w:spacing w:before="4"/>
              <w:rPr>
                <w:sz w:val="10"/>
              </w:rPr>
            </w:pPr>
          </w:p>
          <w:p w:rsidR="008E57BB" w:rsidRDefault="00137950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358225" cy="3794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2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7BB" w:rsidRPr="00BE5FDC">
        <w:trPr>
          <w:trHeight w:val="397"/>
        </w:trPr>
        <w:tc>
          <w:tcPr>
            <w:tcW w:w="5585" w:type="dxa"/>
          </w:tcPr>
          <w:p w:rsidR="008E57BB" w:rsidRPr="00BE5FDC" w:rsidRDefault="00137950">
            <w:pPr>
              <w:pStyle w:val="TableParagraph"/>
              <w:spacing w:before="95"/>
              <w:ind w:left="1125"/>
              <w:rPr>
                <w:sz w:val="16"/>
                <w:lang w:val="ru-RU"/>
              </w:rPr>
            </w:pPr>
            <w:r w:rsidRPr="00BE5FDC">
              <w:rPr>
                <w:sz w:val="16"/>
                <w:lang w:val="ru-RU"/>
              </w:rPr>
              <w:t>Ф – Аннотация рабочей программы дисциплины</w:t>
            </w:r>
          </w:p>
        </w:tc>
        <w:tc>
          <w:tcPr>
            <w:tcW w:w="3779" w:type="dxa"/>
          </w:tcPr>
          <w:p w:rsidR="008E57BB" w:rsidRPr="00BE5FDC" w:rsidRDefault="008E57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8E57BB" w:rsidRPr="00BE5FDC" w:rsidRDefault="008E57B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E57BB" w:rsidRPr="00BE5FDC" w:rsidRDefault="008E57BB">
      <w:pPr>
        <w:pStyle w:val="a3"/>
        <w:rPr>
          <w:sz w:val="13"/>
          <w:lang w:val="ru-RU"/>
        </w:rPr>
      </w:pPr>
    </w:p>
    <w:p w:rsidR="008E57BB" w:rsidRPr="00BE5FDC" w:rsidRDefault="00137950">
      <w:pPr>
        <w:pStyle w:val="Heading1"/>
        <w:spacing w:before="86"/>
        <w:ind w:left="2390" w:right="2610" w:firstLine="0"/>
        <w:jc w:val="center"/>
        <w:rPr>
          <w:lang w:val="ru-RU"/>
        </w:rPr>
      </w:pPr>
      <w:bookmarkStart w:id="0" w:name="АННОТАЦИЯ"/>
      <w:bookmarkEnd w:id="0"/>
      <w:r w:rsidRPr="00BE5FDC">
        <w:rPr>
          <w:lang w:val="ru-RU"/>
        </w:rPr>
        <w:t>АННОТАЦИЯ</w:t>
      </w:r>
    </w:p>
    <w:p w:rsidR="008E57BB" w:rsidRPr="00BE5FDC" w:rsidRDefault="00137950">
      <w:pPr>
        <w:spacing w:before="5"/>
        <w:ind w:left="2391" w:right="2610"/>
        <w:jc w:val="center"/>
        <w:rPr>
          <w:b/>
          <w:sz w:val="28"/>
          <w:lang w:val="ru-RU"/>
        </w:rPr>
      </w:pPr>
      <w:r w:rsidRPr="00BE5FDC">
        <w:rPr>
          <w:b/>
          <w:sz w:val="28"/>
          <w:lang w:val="ru-RU"/>
        </w:rPr>
        <w:t>РАБОЧЕЙ ПРОГРАММЫ ДИСЦИПЛИНЫ ГОСУДАРСТВЕННОЕ РЕГУЛИРОВАНИЕ</w:t>
      </w:r>
      <w:r w:rsidR="00BE5FDC">
        <w:rPr>
          <w:b/>
          <w:sz w:val="28"/>
          <w:lang w:val="ru-RU"/>
        </w:rPr>
        <w:t xml:space="preserve"> ЭКОНОМИКИ</w:t>
      </w:r>
    </w:p>
    <w:p w:rsidR="008E57BB" w:rsidRPr="00BE5FDC" w:rsidRDefault="008E57BB">
      <w:pPr>
        <w:pStyle w:val="a3"/>
        <w:spacing w:before="7"/>
        <w:rPr>
          <w:b/>
          <w:sz w:val="29"/>
          <w:lang w:val="ru-RU"/>
        </w:rPr>
      </w:pPr>
    </w:p>
    <w:p w:rsidR="008E57BB" w:rsidRPr="00BE5FDC" w:rsidRDefault="00137950">
      <w:pPr>
        <w:spacing w:line="242" w:lineRule="auto"/>
        <w:ind w:left="913" w:right="1137"/>
        <w:jc w:val="center"/>
        <w:rPr>
          <w:b/>
          <w:sz w:val="28"/>
          <w:lang w:val="ru-RU"/>
        </w:rPr>
      </w:pPr>
      <w:r w:rsidRPr="00BE5FDC">
        <w:rPr>
          <w:b/>
          <w:sz w:val="28"/>
          <w:lang w:val="ru-RU"/>
        </w:rPr>
        <w:t>по специальности 38.05.01 «Экономическая безопасность» специализация - «Экономико-правовое обеспечение экономической безопасности»</w:t>
      </w:r>
    </w:p>
    <w:p w:rsidR="008E57BB" w:rsidRPr="00BE5FDC" w:rsidRDefault="008E57BB">
      <w:pPr>
        <w:pStyle w:val="a3"/>
        <w:rPr>
          <w:b/>
          <w:sz w:val="30"/>
          <w:lang w:val="ru-RU"/>
        </w:rPr>
      </w:pPr>
    </w:p>
    <w:p w:rsidR="008E57BB" w:rsidRDefault="00137950">
      <w:pPr>
        <w:pStyle w:val="a4"/>
        <w:numPr>
          <w:ilvl w:val="0"/>
          <w:numId w:val="4"/>
        </w:numPr>
        <w:tabs>
          <w:tab w:val="left" w:pos="3244"/>
          <w:tab w:val="left" w:pos="3245"/>
        </w:tabs>
        <w:spacing w:before="211"/>
        <w:jc w:val="left"/>
        <w:rPr>
          <w:b/>
          <w:sz w:val="28"/>
        </w:rPr>
      </w:pPr>
      <w:proofErr w:type="spellStart"/>
      <w:r>
        <w:rPr>
          <w:b/>
          <w:sz w:val="28"/>
        </w:rPr>
        <w:t>Цели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задачи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освоения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дисциплины</w:t>
      </w:r>
      <w:proofErr w:type="spellEnd"/>
    </w:p>
    <w:p w:rsidR="008E57BB" w:rsidRDefault="008E57BB">
      <w:pPr>
        <w:pStyle w:val="a3"/>
        <w:rPr>
          <w:b/>
          <w:sz w:val="20"/>
        </w:rPr>
      </w:pPr>
    </w:p>
    <w:p w:rsidR="008E57BB" w:rsidRPr="00BE5FDC" w:rsidRDefault="00137950">
      <w:pPr>
        <w:pStyle w:val="a3"/>
        <w:spacing w:before="90"/>
        <w:ind w:left="564" w:right="773" w:firstLine="706"/>
        <w:jc w:val="both"/>
        <w:rPr>
          <w:lang w:val="ru-RU"/>
        </w:rPr>
      </w:pPr>
      <w:r w:rsidRPr="00BE5FDC">
        <w:rPr>
          <w:b/>
          <w:lang w:val="ru-RU"/>
        </w:rPr>
        <w:t xml:space="preserve">Целью </w:t>
      </w:r>
      <w:r w:rsidRPr="00BE5FDC">
        <w:rPr>
          <w:lang w:val="ru-RU"/>
        </w:rPr>
        <w:t>изучения дисциплины "Государственное регулирование "</w:t>
      </w:r>
      <w:r w:rsidRPr="00BE5FDC">
        <w:rPr>
          <w:lang w:val="ru-RU"/>
        </w:rPr>
        <w:t xml:space="preserve"> является формирование у будущих специалистов теоретических знаний о закономерностях формирования и функционирования механизма государственного регулирования экономики, практических навыков анализа государственной экономической политики на различных стадия</w:t>
      </w:r>
      <w:r w:rsidRPr="00BE5FDC">
        <w:rPr>
          <w:lang w:val="ru-RU"/>
        </w:rPr>
        <w:t>х развития национальной экономики.</w:t>
      </w:r>
    </w:p>
    <w:p w:rsidR="008E57BB" w:rsidRPr="00BE5FDC" w:rsidRDefault="00137950">
      <w:pPr>
        <w:pStyle w:val="a3"/>
        <w:spacing w:before="3"/>
        <w:ind w:left="564" w:right="787" w:firstLine="706"/>
        <w:jc w:val="both"/>
        <w:rPr>
          <w:lang w:val="ru-RU"/>
        </w:rPr>
      </w:pPr>
      <w:r w:rsidRPr="00BE5FDC">
        <w:rPr>
          <w:lang w:val="ru-RU"/>
        </w:rPr>
        <w:t xml:space="preserve">В </w:t>
      </w:r>
      <w:r w:rsidRPr="00BE5FDC">
        <w:rPr>
          <w:b/>
          <w:lang w:val="ru-RU"/>
        </w:rPr>
        <w:t xml:space="preserve">задачи </w:t>
      </w:r>
      <w:r w:rsidRPr="00BE5FDC">
        <w:rPr>
          <w:lang w:val="ru-RU"/>
        </w:rPr>
        <w:t>курса входит расширение знаний о важнейших макроэкономических категориях и процессах, формирование представлений о моделях и методах государственного регулирования экономики в рамках рекомендаций ведущих школ эко</w:t>
      </w:r>
      <w:r w:rsidRPr="00BE5FDC">
        <w:rPr>
          <w:lang w:val="ru-RU"/>
        </w:rPr>
        <w:t>номической теории, изучение основных проблем и перспектив регулирования современной экономики России.</w:t>
      </w:r>
    </w:p>
    <w:p w:rsidR="008E57BB" w:rsidRPr="00BE5FDC" w:rsidRDefault="008E57BB">
      <w:pPr>
        <w:pStyle w:val="a3"/>
        <w:rPr>
          <w:sz w:val="26"/>
          <w:lang w:val="ru-RU"/>
        </w:rPr>
      </w:pPr>
    </w:p>
    <w:p w:rsidR="008E57BB" w:rsidRPr="00BE5FDC" w:rsidRDefault="00137950">
      <w:pPr>
        <w:pStyle w:val="Heading1"/>
        <w:numPr>
          <w:ilvl w:val="0"/>
          <w:numId w:val="4"/>
        </w:numPr>
        <w:tabs>
          <w:tab w:val="left" w:pos="2841"/>
        </w:tabs>
        <w:spacing w:before="229"/>
        <w:ind w:left="2840" w:hanging="360"/>
        <w:jc w:val="left"/>
        <w:rPr>
          <w:lang w:val="ru-RU"/>
        </w:rPr>
      </w:pPr>
      <w:bookmarkStart w:id="1" w:name="2._Место_дисциплины_в_структуре__ОПОП_ВО"/>
      <w:bookmarkEnd w:id="1"/>
      <w:r w:rsidRPr="00BE5FDC">
        <w:rPr>
          <w:lang w:val="ru-RU"/>
        </w:rPr>
        <w:t>Место дисциплины в структуре ОПОП</w:t>
      </w:r>
      <w:r w:rsidRPr="00BE5FDC">
        <w:rPr>
          <w:spacing w:val="4"/>
          <w:lang w:val="ru-RU"/>
        </w:rPr>
        <w:t xml:space="preserve"> </w:t>
      </w:r>
      <w:proofErr w:type="gramStart"/>
      <w:r w:rsidRPr="00BE5FDC">
        <w:rPr>
          <w:lang w:val="ru-RU"/>
        </w:rPr>
        <w:t>ВО</w:t>
      </w:r>
      <w:proofErr w:type="gramEnd"/>
    </w:p>
    <w:p w:rsidR="008E57BB" w:rsidRPr="00BE5FDC" w:rsidRDefault="00137950">
      <w:pPr>
        <w:pStyle w:val="a3"/>
        <w:spacing w:before="51"/>
        <w:ind w:left="588" w:right="698" w:firstLine="682"/>
        <w:jc w:val="both"/>
        <w:rPr>
          <w:lang w:val="ru-RU"/>
        </w:rPr>
      </w:pPr>
      <w:r w:rsidRPr="00BE5FDC">
        <w:rPr>
          <w:lang w:val="ru-RU"/>
        </w:rPr>
        <w:t>Дисциплина входит в вариативную часть учебного плана, обязательная дисциплина, имеет индекс Б</w:t>
      </w:r>
      <w:proofErr w:type="gramStart"/>
      <w:r w:rsidRPr="00BE5FDC">
        <w:rPr>
          <w:lang w:val="ru-RU"/>
        </w:rPr>
        <w:t>1</w:t>
      </w:r>
      <w:proofErr w:type="gramEnd"/>
      <w:r w:rsidRPr="00BE5FDC">
        <w:rPr>
          <w:lang w:val="ru-RU"/>
        </w:rPr>
        <w:t>.В.ОД4.</w:t>
      </w:r>
    </w:p>
    <w:p w:rsidR="008E57BB" w:rsidRPr="00BE5FDC" w:rsidRDefault="00137950">
      <w:pPr>
        <w:pStyle w:val="a3"/>
        <w:tabs>
          <w:tab w:val="left" w:pos="8594"/>
        </w:tabs>
        <w:spacing w:before="5" w:line="272" w:lineRule="exact"/>
        <w:ind w:left="1270"/>
        <w:rPr>
          <w:lang w:val="ru-RU"/>
        </w:rPr>
      </w:pPr>
      <w:r w:rsidRPr="00BE5FDC">
        <w:rPr>
          <w:lang w:val="ru-RU"/>
        </w:rPr>
        <w:t>Студент должен</w:t>
      </w:r>
      <w:r w:rsidRPr="00BE5FDC">
        <w:rPr>
          <w:lang w:val="ru-RU"/>
        </w:rPr>
        <w:t xml:space="preserve"> до начала её изучения освоить</w:t>
      </w:r>
      <w:r w:rsidRPr="00BE5FDC">
        <w:rPr>
          <w:spacing w:val="42"/>
          <w:lang w:val="ru-RU"/>
        </w:rPr>
        <w:t xml:space="preserve"> </w:t>
      </w:r>
      <w:r w:rsidRPr="00BE5FDC">
        <w:rPr>
          <w:lang w:val="ru-RU"/>
        </w:rPr>
        <w:t>содержание</w:t>
      </w:r>
      <w:r w:rsidRPr="00BE5FDC">
        <w:rPr>
          <w:spacing w:val="-6"/>
          <w:lang w:val="ru-RU"/>
        </w:rPr>
        <w:t xml:space="preserve"> </w:t>
      </w:r>
      <w:r w:rsidRPr="00BE5FDC">
        <w:rPr>
          <w:lang w:val="ru-RU"/>
        </w:rPr>
        <w:t>учебной</w:t>
      </w:r>
      <w:r w:rsidRPr="00BE5FDC">
        <w:rPr>
          <w:lang w:val="ru-RU"/>
        </w:rPr>
        <w:tab/>
        <w:t>дисциплины</w:t>
      </w:r>
    </w:p>
    <w:p w:rsidR="008E57BB" w:rsidRPr="00BE5FDC" w:rsidRDefault="00137950">
      <w:pPr>
        <w:pStyle w:val="a3"/>
        <w:ind w:left="564" w:right="785"/>
        <w:jc w:val="both"/>
        <w:rPr>
          <w:lang w:val="ru-RU"/>
        </w:rPr>
      </w:pPr>
      <w:r w:rsidRPr="00BE5FDC">
        <w:rPr>
          <w:lang w:val="ru-RU"/>
        </w:rPr>
        <w:t>«Эк</w:t>
      </w:r>
      <w:r w:rsidR="00BE5FDC">
        <w:rPr>
          <w:lang w:val="ru-RU"/>
        </w:rPr>
        <w:t>ономическая теория» (ОК-3</w:t>
      </w:r>
      <w:r w:rsidRPr="00BE5FDC">
        <w:rPr>
          <w:lang w:val="ru-RU"/>
        </w:rPr>
        <w:t>) и иметь представление о том, на каких участках своей будущей профессиональной деятельности он сможет использовать полученные знания в рамках компетенций, обус</w:t>
      </w:r>
      <w:r w:rsidRPr="00BE5FDC">
        <w:rPr>
          <w:lang w:val="ru-RU"/>
        </w:rPr>
        <w:t>ловленных спецификой его предстоящей работы.</w:t>
      </w:r>
    </w:p>
    <w:p w:rsidR="008E57BB" w:rsidRPr="00BE5FDC" w:rsidRDefault="00137950">
      <w:pPr>
        <w:pStyle w:val="a3"/>
        <w:ind w:left="564" w:right="781" w:firstLine="826"/>
        <w:jc w:val="both"/>
        <w:rPr>
          <w:lang w:val="ru-RU"/>
        </w:rPr>
      </w:pPr>
      <w:r w:rsidRPr="00BE5FDC">
        <w:rPr>
          <w:lang w:val="ru-RU"/>
        </w:rPr>
        <w:t>Дисциплина «Государственной регулирование» является предшествующей дисциплинам «Статистика», «Экономика организации (предприятия), «Контроль</w:t>
      </w:r>
      <w:r w:rsidR="00BE5FDC">
        <w:rPr>
          <w:lang w:val="ru-RU"/>
        </w:rPr>
        <w:t xml:space="preserve"> </w:t>
      </w:r>
      <w:r w:rsidRPr="00BE5FDC">
        <w:rPr>
          <w:lang w:val="ru-RU"/>
        </w:rPr>
        <w:t>и ревизия».</w:t>
      </w:r>
    </w:p>
    <w:p w:rsidR="008E57BB" w:rsidRPr="00BE5FDC" w:rsidRDefault="008E57BB">
      <w:pPr>
        <w:pStyle w:val="a3"/>
        <w:spacing w:before="5"/>
        <w:rPr>
          <w:lang w:val="ru-RU"/>
        </w:rPr>
      </w:pPr>
    </w:p>
    <w:p w:rsidR="00BE5FDC" w:rsidRPr="00BE5FDC" w:rsidRDefault="00BE5FDC" w:rsidP="00BE5FDC">
      <w:pPr>
        <w:pStyle w:val="a3"/>
        <w:spacing w:before="36"/>
        <w:jc w:val="center"/>
        <w:rPr>
          <w:b/>
          <w:lang w:val="ru-RU"/>
        </w:rPr>
      </w:pPr>
      <w:bookmarkStart w:id="2" w:name="3._Перечень_планируемых_результатов_осво"/>
      <w:bookmarkEnd w:id="2"/>
      <w:r w:rsidRPr="00BE5FDC">
        <w:rPr>
          <w:b/>
          <w:lang w:val="ru-RU"/>
        </w:rPr>
        <w:t xml:space="preserve">3.ПЕРЕЧЕНЬ ПЛАНИРУЕМЫХ РЕЗУЛЬТАТОВ ОСНОВЕНИЯ ДИСЦИПЛИНЫ, СООТНЕСЕННЫХ С </w:t>
      </w:r>
      <w:proofErr w:type="gramStart"/>
      <w:r w:rsidRPr="00BE5FDC">
        <w:rPr>
          <w:b/>
          <w:lang w:val="ru-RU"/>
        </w:rPr>
        <w:t>ПЛАНИРУЕМЫМИ</w:t>
      </w:r>
      <w:proofErr w:type="gramEnd"/>
      <w:r w:rsidRPr="00BE5FDC">
        <w:rPr>
          <w:b/>
          <w:lang w:val="ru-RU"/>
        </w:rPr>
        <w:t xml:space="preserve"> РЕУЛЬТАТАМИ ОСВОЕНИЯ ОСНОВНОЙ ПРОФЕССИОНАЛЬНОЙ ОБРАЗОВАТЕЛЬНОЙ ПРОГРАММЫ</w:t>
      </w:r>
    </w:p>
    <w:p w:rsidR="00BE5FDC" w:rsidRPr="00BE5FDC" w:rsidRDefault="00BE5FDC" w:rsidP="00BE5FDC">
      <w:pPr>
        <w:pStyle w:val="a7"/>
        <w:tabs>
          <w:tab w:val="clear" w:pos="4677"/>
          <w:tab w:val="center" w:pos="1080"/>
        </w:tabs>
        <w:jc w:val="both"/>
        <w:rPr>
          <w:b/>
          <w:color w:val="C00000"/>
          <w:sz w:val="24"/>
          <w:szCs w:val="24"/>
        </w:rPr>
      </w:pPr>
      <w:r w:rsidRPr="00BE5FDC">
        <w:rPr>
          <w:b/>
          <w:color w:val="C00000"/>
          <w:sz w:val="24"/>
          <w:szCs w:val="24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1890"/>
      </w:tblGrid>
      <w:tr w:rsidR="00BE5FDC" w:rsidRPr="00BE5FDC" w:rsidTr="00D02441">
        <w:trPr>
          <w:trHeight w:val="309"/>
        </w:trPr>
        <w:tc>
          <w:tcPr>
            <w:tcW w:w="945" w:type="dxa"/>
            <w:vMerge w:val="restart"/>
          </w:tcPr>
          <w:p w:rsidR="00BE5FDC" w:rsidRPr="0049581C" w:rsidRDefault="00BE5FDC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Индекс</w:t>
            </w:r>
            <w:proofErr w:type="spellEnd"/>
            <w:r w:rsidRPr="0049581C">
              <w:t xml:space="preserve"> </w:t>
            </w:r>
            <w:proofErr w:type="spellStart"/>
            <w:r w:rsidRPr="0049581C">
              <w:t>компетенции</w:t>
            </w:r>
            <w:proofErr w:type="spellEnd"/>
          </w:p>
        </w:tc>
        <w:tc>
          <w:tcPr>
            <w:tcW w:w="2911" w:type="dxa"/>
            <w:vMerge w:val="restart"/>
          </w:tcPr>
          <w:p w:rsidR="00BE5FDC" w:rsidRPr="00BE5FDC" w:rsidRDefault="00BE5FDC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BE5FDC">
              <w:rPr>
                <w:lang w:val="ru-RU"/>
              </w:rPr>
              <w:t>Содержание компетенции</w:t>
            </w:r>
          </w:p>
          <w:p w:rsidR="00BE5FDC" w:rsidRPr="00BE5FDC" w:rsidRDefault="00BE5FDC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BE5FDC">
              <w:rPr>
                <w:lang w:val="ru-RU"/>
              </w:rPr>
              <w:t xml:space="preserve">(или ее части) </w:t>
            </w:r>
          </w:p>
        </w:tc>
        <w:tc>
          <w:tcPr>
            <w:tcW w:w="5459" w:type="dxa"/>
            <w:gridSpan w:val="3"/>
            <w:shd w:val="clear" w:color="auto" w:fill="F2F2F2" w:themeFill="background1" w:themeFillShade="F2"/>
          </w:tcPr>
          <w:p w:rsidR="00BE5FDC" w:rsidRPr="00BE5FDC" w:rsidRDefault="00BE5FDC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BE5FDC">
              <w:rPr>
                <w:lang w:val="ru-RU"/>
              </w:rPr>
              <w:t xml:space="preserve">Перечень планируемых результатов </w:t>
            </w:r>
            <w:proofErr w:type="gramStart"/>
            <w:r w:rsidRPr="00BE5FDC">
              <w:rPr>
                <w:lang w:val="ru-RU"/>
              </w:rPr>
              <w:t>обучения по дисциплине</w:t>
            </w:r>
            <w:proofErr w:type="gramEnd"/>
            <w:r w:rsidRPr="00BE5FDC">
              <w:rPr>
                <w:lang w:val="ru-RU"/>
              </w:rPr>
              <w:t xml:space="preserve"> (модулю), соотнесенных с индикаторами достижения компетенций</w:t>
            </w:r>
          </w:p>
        </w:tc>
      </w:tr>
      <w:tr w:rsidR="00BE5FDC" w:rsidRPr="00C8615F" w:rsidTr="00D02441">
        <w:trPr>
          <w:trHeight w:val="309"/>
        </w:trPr>
        <w:tc>
          <w:tcPr>
            <w:tcW w:w="945" w:type="dxa"/>
            <w:vMerge/>
          </w:tcPr>
          <w:p w:rsidR="00BE5FDC" w:rsidRPr="00BE5FDC" w:rsidRDefault="00BE5FDC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11" w:type="dxa"/>
            <w:vMerge/>
          </w:tcPr>
          <w:p w:rsidR="00BE5FDC" w:rsidRPr="00BE5FDC" w:rsidRDefault="00BE5FDC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14" w:type="dxa"/>
          </w:tcPr>
          <w:p w:rsidR="00BE5FDC" w:rsidRPr="0049581C" w:rsidRDefault="00BE5FDC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знать</w:t>
            </w:r>
            <w:proofErr w:type="spellEnd"/>
          </w:p>
        </w:tc>
        <w:tc>
          <w:tcPr>
            <w:tcW w:w="1755" w:type="dxa"/>
          </w:tcPr>
          <w:p w:rsidR="00BE5FDC" w:rsidRPr="0049581C" w:rsidRDefault="00BE5FDC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уметь</w:t>
            </w:r>
            <w:proofErr w:type="spellEnd"/>
          </w:p>
        </w:tc>
        <w:tc>
          <w:tcPr>
            <w:tcW w:w="1890" w:type="dxa"/>
          </w:tcPr>
          <w:p w:rsidR="00BE5FDC" w:rsidRPr="0049581C" w:rsidRDefault="00BE5FDC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владеть</w:t>
            </w:r>
            <w:proofErr w:type="spellEnd"/>
          </w:p>
        </w:tc>
      </w:tr>
      <w:tr w:rsidR="00BE5FDC" w:rsidRPr="00BE5FDC" w:rsidTr="00D02441">
        <w:trPr>
          <w:trHeight w:val="309"/>
        </w:trPr>
        <w:tc>
          <w:tcPr>
            <w:tcW w:w="945" w:type="dxa"/>
          </w:tcPr>
          <w:p w:rsidR="00BE5FDC" w:rsidRDefault="00BE5FDC" w:rsidP="00BE5F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ОК-3</w:t>
            </w:r>
          </w:p>
        </w:tc>
        <w:tc>
          <w:tcPr>
            <w:tcW w:w="2911" w:type="dxa"/>
          </w:tcPr>
          <w:p w:rsidR="00BE5FDC" w:rsidRPr="00BE5FDC" w:rsidRDefault="00BE5FDC" w:rsidP="00BE5FDC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  <w:r w:rsidRPr="00BE5FDC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способностью ориентироваться в политических, социальных и экономических процессах</w:t>
            </w:r>
          </w:p>
        </w:tc>
        <w:tc>
          <w:tcPr>
            <w:tcW w:w="1814" w:type="dxa"/>
          </w:tcPr>
          <w:p w:rsidR="00BE5FDC" w:rsidRPr="00BE5FDC" w:rsidRDefault="00BE5FDC" w:rsidP="00BE5FDC">
            <w:pPr>
              <w:ind w:right="240"/>
              <w:rPr>
                <w:sz w:val="20"/>
                <w:szCs w:val="20"/>
                <w:lang w:val="ru-RU"/>
              </w:rPr>
            </w:pPr>
            <w:r w:rsidRPr="00BE5FDC">
              <w:rPr>
                <w:sz w:val="20"/>
                <w:szCs w:val="20"/>
                <w:lang w:val="ru-RU"/>
              </w:rPr>
              <w:t xml:space="preserve">об основных законах и закономерностях теории потребления и производства, </w:t>
            </w:r>
            <w:proofErr w:type="spellStart"/>
            <w:proofErr w:type="gramStart"/>
            <w:r w:rsidRPr="00BE5FDC">
              <w:rPr>
                <w:sz w:val="20"/>
                <w:szCs w:val="20"/>
                <w:lang w:val="ru-RU"/>
              </w:rPr>
              <w:t>эко-</w:t>
            </w:r>
            <w:r w:rsidRPr="00BE5FDC">
              <w:rPr>
                <w:sz w:val="20"/>
                <w:szCs w:val="20"/>
                <w:lang w:val="ru-RU"/>
              </w:rPr>
              <w:lastRenderedPageBreak/>
              <w:t>номической</w:t>
            </w:r>
            <w:proofErr w:type="spellEnd"/>
            <w:proofErr w:type="gramEnd"/>
            <w:r w:rsidRPr="00BE5FDC">
              <w:rPr>
                <w:sz w:val="20"/>
                <w:szCs w:val="20"/>
                <w:lang w:val="ru-RU"/>
              </w:rPr>
              <w:t xml:space="preserve"> теории совершенной и несовершенной конкуренции, теории </w:t>
            </w:r>
            <w:proofErr w:type="spellStart"/>
            <w:r w:rsidRPr="00BE5FDC">
              <w:rPr>
                <w:sz w:val="20"/>
                <w:szCs w:val="20"/>
                <w:lang w:val="ru-RU"/>
              </w:rPr>
              <w:t>макро-экономического</w:t>
            </w:r>
            <w:proofErr w:type="spellEnd"/>
            <w:r w:rsidRPr="00BE5FDC">
              <w:rPr>
                <w:sz w:val="20"/>
                <w:szCs w:val="20"/>
                <w:lang w:val="ru-RU"/>
              </w:rPr>
              <w:t xml:space="preserve"> равновесия, теории инфляции, безработицы и экономического роста</w:t>
            </w:r>
          </w:p>
          <w:p w:rsidR="00BE5FDC" w:rsidRPr="00BE5FDC" w:rsidRDefault="00BE5FDC" w:rsidP="00BE5FDC">
            <w:pPr>
              <w:ind w:firstLine="284"/>
              <w:rPr>
                <w:sz w:val="20"/>
                <w:szCs w:val="20"/>
                <w:lang w:val="ru-RU"/>
              </w:rPr>
            </w:pPr>
          </w:p>
          <w:p w:rsidR="00BE5FDC" w:rsidRPr="00BE5FDC" w:rsidRDefault="00BE5FDC" w:rsidP="00BE5FDC">
            <w:pPr>
              <w:ind w:right="1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:rsidR="00BE5FDC" w:rsidRPr="00BE5FDC" w:rsidRDefault="00BE5FDC" w:rsidP="00BE5FDC">
            <w:pPr>
              <w:ind w:right="120" w:firstLine="28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E5FDC">
              <w:rPr>
                <w:sz w:val="20"/>
                <w:szCs w:val="20"/>
                <w:lang w:val="ru-RU"/>
              </w:rPr>
              <w:lastRenderedPageBreak/>
              <w:t xml:space="preserve">основные понятия и категории микроэкономической и макроэкономической </w:t>
            </w:r>
            <w:proofErr w:type="spellStart"/>
            <w:r w:rsidRPr="00BE5FDC">
              <w:rPr>
                <w:sz w:val="20"/>
                <w:szCs w:val="20"/>
                <w:lang w:val="ru-RU"/>
              </w:rPr>
              <w:t>тео-рии</w:t>
            </w:r>
            <w:proofErr w:type="spellEnd"/>
            <w:r w:rsidRPr="00BE5FDC">
              <w:rPr>
                <w:sz w:val="20"/>
                <w:szCs w:val="20"/>
                <w:lang w:val="ru-RU"/>
              </w:rPr>
              <w:t xml:space="preserve">, </w:t>
            </w:r>
            <w:r w:rsidRPr="00BE5FDC">
              <w:rPr>
                <w:sz w:val="20"/>
                <w:szCs w:val="20"/>
                <w:lang w:val="ru-RU"/>
              </w:rPr>
              <w:lastRenderedPageBreak/>
              <w:t>основные формулы законов микроэкономического и макроэкономического анализа, важнейшие зависимости и взаимосвязи в теории рынка совершенной и несовершенной конкуренции, в теории макроэкономического равновесия</w:t>
            </w:r>
            <w:proofErr w:type="gramEnd"/>
          </w:p>
          <w:p w:rsidR="00BE5FDC" w:rsidRPr="00BE5FDC" w:rsidRDefault="00BE5FDC" w:rsidP="00BE5FDC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</w:tcPr>
          <w:p w:rsidR="00BE5FDC" w:rsidRPr="00BE5FDC" w:rsidRDefault="00BE5FDC" w:rsidP="00BE5FDC">
            <w:pPr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BE5FDC">
              <w:rPr>
                <w:sz w:val="20"/>
                <w:szCs w:val="20"/>
                <w:lang w:val="ru-RU"/>
              </w:rPr>
              <w:lastRenderedPageBreak/>
              <w:t xml:space="preserve">основными </w:t>
            </w:r>
            <w:proofErr w:type="gramStart"/>
            <w:r w:rsidRPr="00BE5FDC">
              <w:rPr>
                <w:sz w:val="20"/>
                <w:szCs w:val="20"/>
                <w:lang w:val="ru-RU"/>
              </w:rPr>
              <w:t>приѐмами</w:t>
            </w:r>
            <w:proofErr w:type="gramEnd"/>
            <w:r w:rsidRPr="00BE5FDC">
              <w:rPr>
                <w:sz w:val="20"/>
                <w:szCs w:val="20"/>
                <w:lang w:val="ru-RU"/>
              </w:rPr>
              <w:t xml:space="preserve"> микроэкономического и макроэкономического анализа на рынках </w:t>
            </w:r>
            <w:r w:rsidRPr="00BE5FDC">
              <w:rPr>
                <w:sz w:val="20"/>
                <w:szCs w:val="20"/>
                <w:lang w:val="ru-RU"/>
              </w:rPr>
              <w:lastRenderedPageBreak/>
              <w:t>совершенной и несовершенной конкуренции, в рамках теории частичного и макроэкономического равновесия</w:t>
            </w:r>
          </w:p>
        </w:tc>
      </w:tr>
    </w:tbl>
    <w:p w:rsidR="00BE5FDC" w:rsidRPr="00BE5FDC" w:rsidRDefault="00BE5FDC" w:rsidP="00BE5FDC">
      <w:pPr>
        <w:pStyle w:val="Heading1"/>
        <w:tabs>
          <w:tab w:val="left" w:pos="3412"/>
          <w:tab w:val="left" w:pos="3413"/>
        </w:tabs>
        <w:spacing w:before="87"/>
        <w:ind w:left="3412" w:firstLine="0"/>
        <w:jc w:val="right"/>
      </w:pPr>
      <w:bookmarkStart w:id="3" w:name="4._Общая_трудоемкость_дисциплины"/>
      <w:bookmarkEnd w:id="3"/>
    </w:p>
    <w:p w:rsidR="008E57BB" w:rsidRDefault="00137950" w:rsidP="00BE5FDC">
      <w:pPr>
        <w:pStyle w:val="Heading1"/>
        <w:numPr>
          <w:ilvl w:val="0"/>
          <w:numId w:val="5"/>
        </w:numPr>
        <w:tabs>
          <w:tab w:val="left" w:pos="3412"/>
          <w:tab w:val="left" w:pos="3413"/>
        </w:tabs>
        <w:spacing w:before="87"/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трудоемкость</w:t>
      </w:r>
      <w:proofErr w:type="spellEnd"/>
      <w:r>
        <w:rPr>
          <w:spacing w:val="-5"/>
        </w:rPr>
        <w:t xml:space="preserve"> </w:t>
      </w:r>
      <w:proofErr w:type="spellStart"/>
      <w:r>
        <w:t>дисциплины</w:t>
      </w:r>
      <w:proofErr w:type="spellEnd"/>
    </w:p>
    <w:p w:rsidR="008E57BB" w:rsidRPr="00BE5FDC" w:rsidRDefault="00137950">
      <w:pPr>
        <w:pStyle w:val="a3"/>
        <w:spacing w:before="234"/>
        <w:ind w:left="1270"/>
        <w:rPr>
          <w:lang w:val="ru-RU"/>
        </w:rPr>
      </w:pPr>
      <w:r w:rsidRPr="00BE5FDC">
        <w:rPr>
          <w:lang w:val="ru-RU"/>
        </w:rPr>
        <w:t>Общая трудоемкость дисциплины составляет 3 зачетных единиц (108 часов).</w:t>
      </w:r>
    </w:p>
    <w:p w:rsidR="008E57BB" w:rsidRPr="00BE5FDC" w:rsidRDefault="008E57BB">
      <w:pPr>
        <w:pStyle w:val="a3"/>
        <w:spacing w:before="1"/>
        <w:rPr>
          <w:lang w:val="ru-RU"/>
        </w:rPr>
      </w:pPr>
    </w:p>
    <w:p w:rsidR="008E57BB" w:rsidRDefault="00137950" w:rsidP="00BE5FDC">
      <w:pPr>
        <w:pStyle w:val="Heading1"/>
        <w:numPr>
          <w:ilvl w:val="0"/>
          <w:numId w:val="5"/>
        </w:numPr>
        <w:tabs>
          <w:tab w:val="left" w:pos="3709"/>
          <w:tab w:val="left" w:pos="3710"/>
        </w:tabs>
        <w:ind w:left="3710"/>
      </w:pPr>
      <w:bookmarkStart w:id="4" w:name="5._Образовательные_технологии"/>
      <w:bookmarkEnd w:id="4"/>
      <w:proofErr w:type="spellStart"/>
      <w:r>
        <w:t>Образовательные</w:t>
      </w:r>
      <w:proofErr w:type="spellEnd"/>
      <w:r>
        <w:rPr>
          <w:spacing w:val="-10"/>
        </w:rPr>
        <w:t xml:space="preserve"> </w:t>
      </w:r>
      <w:proofErr w:type="spellStart"/>
      <w:r>
        <w:t>технологии</w:t>
      </w:r>
      <w:proofErr w:type="spellEnd"/>
    </w:p>
    <w:p w:rsidR="008E57BB" w:rsidRDefault="008E57BB">
      <w:pPr>
        <w:pStyle w:val="a3"/>
        <w:spacing w:before="3"/>
        <w:rPr>
          <w:b/>
          <w:sz w:val="16"/>
        </w:rPr>
      </w:pPr>
    </w:p>
    <w:p w:rsidR="008E57BB" w:rsidRPr="00BE5FDC" w:rsidRDefault="00137950">
      <w:pPr>
        <w:pStyle w:val="a3"/>
        <w:spacing w:before="90" w:line="242" w:lineRule="auto"/>
        <w:ind w:left="564" w:right="788" w:firstLine="706"/>
        <w:jc w:val="both"/>
        <w:rPr>
          <w:lang w:val="ru-RU"/>
        </w:rPr>
      </w:pPr>
      <w:r w:rsidRPr="00BE5FDC">
        <w:rPr>
          <w:lang w:val="ru-RU"/>
        </w:rPr>
        <w:t>В ходе освоения дисциплины при проведен</w:t>
      </w:r>
      <w:proofErr w:type="gramStart"/>
      <w:r w:rsidRPr="00BE5FDC">
        <w:rPr>
          <w:lang w:val="ru-RU"/>
        </w:rPr>
        <w:t>ии ау</w:t>
      </w:r>
      <w:proofErr w:type="gramEnd"/>
      <w:r w:rsidRPr="00BE5FDC">
        <w:rPr>
          <w:lang w:val="ru-RU"/>
        </w:rPr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 (деловых игр, кейсов, дискуссий).</w:t>
      </w:r>
    </w:p>
    <w:p w:rsidR="008E57BB" w:rsidRPr="00BE5FDC" w:rsidRDefault="00137950">
      <w:pPr>
        <w:pStyle w:val="a3"/>
        <w:ind w:left="564" w:right="771" w:firstLine="706"/>
        <w:jc w:val="both"/>
        <w:rPr>
          <w:lang w:val="ru-RU"/>
        </w:rPr>
      </w:pPr>
      <w:r w:rsidRPr="00BE5FDC">
        <w:rPr>
          <w:lang w:val="ru-RU"/>
        </w:rPr>
        <w:t>При организации самостоятельной раб</w:t>
      </w:r>
      <w:r w:rsidRPr="00BE5FDC">
        <w:rPr>
          <w:lang w:val="ru-RU"/>
        </w:rPr>
        <w:t>оты занятий используются следующие образовательные технологии: компьютеризированные тесты, решение ситуационных задач, использование Интернет-ресурсов, электронных учебных пособий, пакетов прикладных</w:t>
      </w:r>
      <w:r w:rsidRPr="00BE5FDC">
        <w:rPr>
          <w:spacing w:val="-4"/>
          <w:lang w:val="ru-RU"/>
        </w:rPr>
        <w:t xml:space="preserve"> </w:t>
      </w:r>
      <w:r w:rsidRPr="00BE5FDC">
        <w:rPr>
          <w:lang w:val="ru-RU"/>
        </w:rPr>
        <w:t>программ.</w:t>
      </w:r>
    </w:p>
    <w:p w:rsidR="008E57BB" w:rsidRPr="00BE5FDC" w:rsidRDefault="008E57BB">
      <w:pPr>
        <w:pStyle w:val="a3"/>
        <w:spacing w:before="10"/>
        <w:rPr>
          <w:sz w:val="13"/>
          <w:lang w:val="ru-RU"/>
        </w:rPr>
      </w:pPr>
    </w:p>
    <w:p w:rsidR="008E57BB" w:rsidRDefault="00137950" w:rsidP="00BE5FDC">
      <w:pPr>
        <w:pStyle w:val="Heading1"/>
        <w:numPr>
          <w:ilvl w:val="0"/>
          <w:numId w:val="5"/>
        </w:numPr>
        <w:tabs>
          <w:tab w:val="left" w:pos="4084"/>
          <w:tab w:val="left" w:pos="4085"/>
        </w:tabs>
        <w:spacing w:before="86"/>
        <w:ind w:left="4084"/>
      </w:pPr>
      <w:bookmarkStart w:id="5" w:name="6._Контроль_успеваемости"/>
      <w:bookmarkEnd w:id="5"/>
      <w:proofErr w:type="spellStart"/>
      <w:r>
        <w:t>Контроль</w:t>
      </w:r>
      <w:proofErr w:type="spellEnd"/>
      <w:r>
        <w:rPr>
          <w:spacing w:val="-6"/>
        </w:rPr>
        <w:t xml:space="preserve"> </w:t>
      </w:r>
      <w:proofErr w:type="spellStart"/>
      <w:r>
        <w:t>успеваемости</w:t>
      </w:r>
      <w:proofErr w:type="spellEnd"/>
    </w:p>
    <w:p w:rsidR="008E57BB" w:rsidRDefault="008E57BB">
      <w:pPr>
        <w:pStyle w:val="a3"/>
        <w:spacing w:before="8"/>
        <w:rPr>
          <w:b/>
        </w:rPr>
      </w:pPr>
    </w:p>
    <w:p w:rsidR="008E57BB" w:rsidRPr="00BE5FDC" w:rsidRDefault="00137950">
      <w:pPr>
        <w:pStyle w:val="a3"/>
        <w:spacing w:line="237" w:lineRule="auto"/>
        <w:ind w:left="564" w:firstLine="706"/>
        <w:rPr>
          <w:lang w:val="ru-RU"/>
        </w:rPr>
      </w:pPr>
      <w:r w:rsidRPr="00BE5FDC">
        <w:rPr>
          <w:lang w:val="ru-RU"/>
        </w:rPr>
        <w:t xml:space="preserve">Программой дисциплины </w:t>
      </w:r>
      <w:r w:rsidRPr="00BE5FDC">
        <w:rPr>
          <w:lang w:val="ru-RU"/>
        </w:rPr>
        <w:t>предусмотрены следующие виды текущего контроля: контрольная работа, реферат.</w:t>
      </w:r>
    </w:p>
    <w:p w:rsidR="008E57BB" w:rsidRPr="00BE5FDC" w:rsidRDefault="00137950">
      <w:pPr>
        <w:pStyle w:val="a3"/>
        <w:spacing w:before="6" w:line="237" w:lineRule="auto"/>
        <w:ind w:left="1270" w:right="2692"/>
        <w:rPr>
          <w:lang w:val="ru-RU"/>
        </w:rPr>
      </w:pPr>
      <w:r w:rsidRPr="00BE5FDC">
        <w:rPr>
          <w:lang w:val="ru-RU"/>
        </w:rPr>
        <w:t>По данной дисциплине предусмотрена форма отчетности – зачет. Промежуточная аттестация проводится в форме: зачет.</w:t>
      </w:r>
    </w:p>
    <w:sectPr w:rsidR="008E57BB" w:rsidRPr="00BE5FDC" w:rsidSect="008E57BB">
      <w:footerReference w:type="default" r:id="rId8"/>
      <w:pgSz w:w="11910" w:h="16840"/>
      <w:pgMar w:top="660" w:right="60" w:bottom="920" w:left="1140" w:header="0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50" w:rsidRDefault="00137950" w:rsidP="008E57BB">
      <w:r>
        <w:separator/>
      </w:r>
    </w:p>
  </w:endnote>
  <w:endnote w:type="continuationSeparator" w:id="0">
    <w:p w:rsidR="00137950" w:rsidRDefault="00137950" w:rsidP="008E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BB" w:rsidRDefault="008E57BB">
    <w:pPr>
      <w:pStyle w:val="a3"/>
      <w:spacing w:line="14" w:lineRule="auto"/>
      <w:rPr>
        <w:sz w:val="20"/>
      </w:rPr>
    </w:pPr>
    <w:r w:rsidRPr="008E57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25pt;margin-top:794.25pt;width:69.95pt;height:13.2pt;z-index:-5608;mso-position-horizontal-relative:page;mso-position-vertical-relative:page" filled="f" stroked="f">
          <v:textbox inset="0,0,0,0">
            <w:txbxContent>
              <w:p w:rsidR="008E57BB" w:rsidRDefault="00137950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Страница</w:t>
                </w:r>
                <w:proofErr w:type="spellEnd"/>
                <w:r>
                  <w:rPr>
                    <w:sz w:val="20"/>
                  </w:rPr>
                  <w:t xml:space="preserve"> 3 </w:t>
                </w:r>
                <w:proofErr w:type="spellStart"/>
                <w:r>
                  <w:rPr>
                    <w:sz w:val="20"/>
                  </w:rPr>
                  <w:t>из</w:t>
                </w:r>
                <w:proofErr w:type="spellEnd"/>
                <w:r>
                  <w:rPr>
                    <w:sz w:val="20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50" w:rsidRDefault="00137950" w:rsidP="008E57BB">
      <w:r>
        <w:separator/>
      </w:r>
    </w:p>
  </w:footnote>
  <w:footnote w:type="continuationSeparator" w:id="0">
    <w:p w:rsidR="00137950" w:rsidRDefault="00137950" w:rsidP="008E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8C8"/>
    <w:multiLevelType w:val="hybridMultilevel"/>
    <w:tmpl w:val="A9BE6EA6"/>
    <w:lvl w:ilvl="0" w:tplc="3F4CBEB4">
      <w:start w:val="1"/>
      <w:numFmt w:val="decimal"/>
      <w:lvlText w:val="%1."/>
      <w:lvlJc w:val="left"/>
      <w:pPr>
        <w:ind w:left="3244" w:hanging="10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8B642084">
      <w:numFmt w:val="bullet"/>
      <w:lvlText w:val="•"/>
      <w:lvlJc w:val="left"/>
      <w:pPr>
        <w:ind w:left="3986" w:hanging="1081"/>
      </w:pPr>
      <w:rPr>
        <w:rFonts w:hint="default"/>
        <w:lang w:val="en-US" w:eastAsia="en-US" w:bidi="en-US"/>
      </w:rPr>
    </w:lvl>
    <w:lvl w:ilvl="2" w:tplc="D17AE0B0">
      <w:numFmt w:val="bullet"/>
      <w:lvlText w:val="•"/>
      <w:lvlJc w:val="left"/>
      <w:pPr>
        <w:ind w:left="4733" w:hanging="1081"/>
      </w:pPr>
      <w:rPr>
        <w:rFonts w:hint="default"/>
        <w:lang w:val="en-US" w:eastAsia="en-US" w:bidi="en-US"/>
      </w:rPr>
    </w:lvl>
    <w:lvl w:ilvl="3" w:tplc="4A52C3DC">
      <w:numFmt w:val="bullet"/>
      <w:lvlText w:val="•"/>
      <w:lvlJc w:val="left"/>
      <w:pPr>
        <w:ind w:left="5480" w:hanging="1081"/>
      </w:pPr>
      <w:rPr>
        <w:rFonts w:hint="default"/>
        <w:lang w:val="en-US" w:eastAsia="en-US" w:bidi="en-US"/>
      </w:rPr>
    </w:lvl>
    <w:lvl w:ilvl="4" w:tplc="8B000AD8">
      <w:numFmt w:val="bullet"/>
      <w:lvlText w:val="•"/>
      <w:lvlJc w:val="left"/>
      <w:pPr>
        <w:ind w:left="6227" w:hanging="1081"/>
      </w:pPr>
      <w:rPr>
        <w:rFonts w:hint="default"/>
        <w:lang w:val="en-US" w:eastAsia="en-US" w:bidi="en-US"/>
      </w:rPr>
    </w:lvl>
    <w:lvl w:ilvl="5" w:tplc="6D72242C">
      <w:numFmt w:val="bullet"/>
      <w:lvlText w:val="•"/>
      <w:lvlJc w:val="left"/>
      <w:pPr>
        <w:ind w:left="6974" w:hanging="1081"/>
      </w:pPr>
      <w:rPr>
        <w:rFonts w:hint="default"/>
        <w:lang w:val="en-US" w:eastAsia="en-US" w:bidi="en-US"/>
      </w:rPr>
    </w:lvl>
    <w:lvl w:ilvl="6" w:tplc="1514275E">
      <w:numFmt w:val="bullet"/>
      <w:lvlText w:val="•"/>
      <w:lvlJc w:val="left"/>
      <w:pPr>
        <w:ind w:left="7721" w:hanging="1081"/>
      </w:pPr>
      <w:rPr>
        <w:rFonts w:hint="default"/>
        <w:lang w:val="en-US" w:eastAsia="en-US" w:bidi="en-US"/>
      </w:rPr>
    </w:lvl>
    <w:lvl w:ilvl="7" w:tplc="B804E3E2">
      <w:numFmt w:val="bullet"/>
      <w:lvlText w:val="•"/>
      <w:lvlJc w:val="left"/>
      <w:pPr>
        <w:ind w:left="8468" w:hanging="1081"/>
      </w:pPr>
      <w:rPr>
        <w:rFonts w:hint="default"/>
        <w:lang w:val="en-US" w:eastAsia="en-US" w:bidi="en-US"/>
      </w:rPr>
    </w:lvl>
    <w:lvl w:ilvl="8" w:tplc="E1DAED24">
      <w:numFmt w:val="bullet"/>
      <w:lvlText w:val="•"/>
      <w:lvlJc w:val="left"/>
      <w:pPr>
        <w:ind w:left="9215" w:hanging="1081"/>
      </w:pPr>
      <w:rPr>
        <w:rFonts w:hint="default"/>
        <w:lang w:val="en-US" w:eastAsia="en-US" w:bidi="en-US"/>
      </w:rPr>
    </w:lvl>
  </w:abstractNum>
  <w:abstractNum w:abstractNumId="1">
    <w:nsid w:val="2BBE5C80"/>
    <w:multiLevelType w:val="hybridMultilevel"/>
    <w:tmpl w:val="C96E385E"/>
    <w:lvl w:ilvl="0" w:tplc="CD6AD3D6">
      <w:numFmt w:val="bullet"/>
      <w:lvlText w:val=""/>
      <w:lvlJc w:val="left"/>
      <w:pPr>
        <w:ind w:left="16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3846DAA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en-US"/>
      </w:rPr>
    </w:lvl>
    <w:lvl w:ilvl="2" w:tplc="803E558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en-US"/>
      </w:rPr>
    </w:lvl>
    <w:lvl w:ilvl="3" w:tplc="6EB0DFC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4" w:tplc="6F84BCD0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en-US"/>
      </w:rPr>
    </w:lvl>
    <w:lvl w:ilvl="5" w:tplc="1C9A8672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6B784542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en-US"/>
      </w:rPr>
    </w:lvl>
    <w:lvl w:ilvl="7" w:tplc="86307A8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  <w:lvl w:ilvl="8" w:tplc="022CA386"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en-US"/>
      </w:rPr>
    </w:lvl>
  </w:abstractNum>
  <w:abstractNum w:abstractNumId="2">
    <w:nsid w:val="60E46475"/>
    <w:multiLevelType w:val="hybridMultilevel"/>
    <w:tmpl w:val="612AFFBA"/>
    <w:lvl w:ilvl="0" w:tplc="15A22712">
      <w:numFmt w:val="bullet"/>
      <w:lvlText w:val=""/>
      <w:lvlJc w:val="left"/>
      <w:pPr>
        <w:ind w:left="321" w:hanging="27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37A5E6A">
      <w:numFmt w:val="bullet"/>
      <w:lvlText w:val=""/>
      <w:lvlJc w:val="left"/>
      <w:pPr>
        <w:ind w:left="12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2B8E02C">
      <w:numFmt w:val="bullet"/>
      <w:lvlText w:val=""/>
      <w:lvlJc w:val="left"/>
      <w:pPr>
        <w:ind w:left="164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8AA43124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en-US"/>
      </w:rPr>
    </w:lvl>
    <w:lvl w:ilvl="4" w:tplc="A644F936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en-US"/>
      </w:rPr>
    </w:lvl>
    <w:lvl w:ilvl="5" w:tplc="46385C0A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en-US"/>
      </w:rPr>
    </w:lvl>
    <w:lvl w:ilvl="6" w:tplc="53ECD47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7" w:tplc="DECCD402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en-US"/>
      </w:rPr>
    </w:lvl>
    <w:lvl w:ilvl="8" w:tplc="CF3854E6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3">
    <w:nsid w:val="70681B80"/>
    <w:multiLevelType w:val="hybridMultilevel"/>
    <w:tmpl w:val="4EB84CD0"/>
    <w:lvl w:ilvl="0" w:tplc="3D8CA550">
      <w:numFmt w:val="bullet"/>
      <w:lvlText w:val=""/>
      <w:lvlJc w:val="left"/>
      <w:pPr>
        <w:ind w:left="7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2CD07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en-US"/>
      </w:rPr>
    </w:lvl>
    <w:lvl w:ilvl="2" w:tplc="A7C00A56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en-US"/>
      </w:rPr>
    </w:lvl>
    <w:lvl w:ilvl="3" w:tplc="F42AB5FA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en-US"/>
      </w:rPr>
    </w:lvl>
    <w:lvl w:ilvl="4" w:tplc="EFFEAC22">
      <w:numFmt w:val="bullet"/>
      <w:lvlText w:val="•"/>
      <w:lvlJc w:val="left"/>
      <w:pPr>
        <w:ind w:left="4727" w:hanging="361"/>
      </w:pPr>
      <w:rPr>
        <w:rFonts w:hint="default"/>
        <w:lang w:val="en-US" w:eastAsia="en-US" w:bidi="en-US"/>
      </w:rPr>
    </w:lvl>
    <w:lvl w:ilvl="5" w:tplc="27B2263A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en-US"/>
      </w:rPr>
    </w:lvl>
    <w:lvl w:ilvl="6" w:tplc="F3300E8A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en-US"/>
      </w:rPr>
    </w:lvl>
    <w:lvl w:ilvl="7" w:tplc="33F4A6A6">
      <w:numFmt w:val="bullet"/>
      <w:lvlText w:val="•"/>
      <w:lvlJc w:val="left"/>
      <w:pPr>
        <w:ind w:left="7718" w:hanging="361"/>
      </w:pPr>
      <w:rPr>
        <w:rFonts w:hint="default"/>
        <w:lang w:val="en-US" w:eastAsia="en-US" w:bidi="en-US"/>
      </w:rPr>
    </w:lvl>
    <w:lvl w:ilvl="8" w:tplc="AE02F2C6">
      <w:numFmt w:val="bullet"/>
      <w:lvlText w:val="•"/>
      <w:lvlJc w:val="left"/>
      <w:pPr>
        <w:ind w:left="8715" w:hanging="361"/>
      </w:pPr>
      <w:rPr>
        <w:rFonts w:hint="default"/>
        <w:lang w:val="en-US" w:eastAsia="en-US" w:bidi="en-US"/>
      </w:rPr>
    </w:lvl>
  </w:abstractNum>
  <w:abstractNum w:abstractNumId="4">
    <w:nsid w:val="7E1D0082"/>
    <w:multiLevelType w:val="hybridMultilevel"/>
    <w:tmpl w:val="63482322"/>
    <w:lvl w:ilvl="0" w:tplc="CE3C6170">
      <w:start w:val="4"/>
      <w:numFmt w:val="decimal"/>
      <w:lvlText w:val="%1."/>
      <w:lvlJc w:val="left"/>
      <w:pPr>
        <w:ind w:left="3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2" w:hanging="360"/>
      </w:pPr>
    </w:lvl>
    <w:lvl w:ilvl="2" w:tplc="0419001B" w:tentative="1">
      <w:start w:val="1"/>
      <w:numFmt w:val="lowerRoman"/>
      <w:lvlText w:val="%3."/>
      <w:lvlJc w:val="right"/>
      <w:pPr>
        <w:ind w:left="5212" w:hanging="180"/>
      </w:pPr>
    </w:lvl>
    <w:lvl w:ilvl="3" w:tplc="0419000F" w:tentative="1">
      <w:start w:val="1"/>
      <w:numFmt w:val="decimal"/>
      <w:lvlText w:val="%4."/>
      <w:lvlJc w:val="left"/>
      <w:pPr>
        <w:ind w:left="5932" w:hanging="360"/>
      </w:pPr>
    </w:lvl>
    <w:lvl w:ilvl="4" w:tplc="04190019" w:tentative="1">
      <w:start w:val="1"/>
      <w:numFmt w:val="lowerLetter"/>
      <w:lvlText w:val="%5."/>
      <w:lvlJc w:val="left"/>
      <w:pPr>
        <w:ind w:left="6652" w:hanging="360"/>
      </w:pPr>
    </w:lvl>
    <w:lvl w:ilvl="5" w:tplc="0419001B" w:tentative="1">
      <w:start w:val="1"/>
      <w:numFmt w:val="lowerRoman"/>
      <w:lvlText w:val="%6."/>
      <w:lvlJc w:val="right"/>
      <w:pPr>
        <w:ind w:left="7372" w:hanging="180"/>
      </w:pPr>
    </w:lvl>
    <w:lvl w:ilvl="6" w:tplc="0419000F" w:tentative="1">
      <w:start w:val="1"/>
      <w:numFmt w:val="decimal"/>
      <w:lvlText w:val="%7."/>
      <w:lvlJc w:val="left"/>
      <w:pPr>
        <w:ind w:left="8092" w:hanging="360"/>
      </w:pPr>
    </w:lvl>
    <w:lvl w:ilvl="7" w:tplc="04190019" w:tentative="1">
      <w:start w:val="1"/>
      <w:numFmt w:val="lowerLetter"/>
      <w:lvlText w:val="%8."/>
      <w:lvlJc w:val="left"/>
      <w:pPr>
        <w:ind w:left="8812" w:hanging="360"/>
      </w:pPr>
    </w:lvl>
    <w:lvl w:ilvl="8" w:tplc="0419001B" w:tentative="1">
      <w:start w:val="1"/>
      <w:numFmt w:val="lowerRoman"/>
      <w:lvlText w:val="%9."/>
      <w:lvlJc w:val="right"/>
      <w:pPr>
        <w:ind w:left="953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E57BB"/>
    <w:rsid w:val="00137950"/>
    <w:rsid w:val="008E57BB"/>
    <w:rsid w:val="00B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7BB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57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57BB"/>
    <w:pPr>
      <w:ind w:left="913" w:hanging="10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57BB"/>
    <w:pPr>
      <w:ind w:left="56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57BB"/>
    <w:pPr>
      <w:ind w:left="1645" w:hanging="360"/>
    </w:pPr>
  </w:style>
  <w:style w:type="paragraph" w:customStyle="1" w:styleId="TableParagraph">
    <w:name w:val="Table Paragraph"/>
    <w:basedOn w:val="a"/>
    <w:uiPriority w:val="1"/>
    <w:qFormat/>
    <w:rsid w:val="008E57BB"/>
  </w:style>
  <w:style w:type="paragraph" w:styleId="a5">
    <w:name w:val="Balloon Text"/>
    <w:basedOn w:val="a"/>
    <w:link w:val="a6"/>
    <w:uiPriority w:val="99"/>
    <w:semiHidden/>
    <w:unhideWhenUsed/>
    <w:rsid w:val="00BE5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DC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rsid w:val="00BE5FDC"/>
    <w:pPr>
      <w:tabs>
        <w:tab w:val="center" w:pos="4677"/>
        <w:tab w:val="right" w:pos="9355"/>
      </w:tabs>
      <w:adjustRightInd w:val="0"/>
    </w:pPr>
    <w:rPr>
      <w:sz w:val="20"/>
      <w:szCs w:val="20"/>
      <w:lang w:val="ru-RU" w:eastAsia="ru-RU"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BE5FD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BE5FDC"/>
    <w:pPr>
      <w:adjustRightInd w:val="0"/>
      <w:ind w:left="720"/>
    </w:pPr>
    <w:rPr>
      <w:sz w:val="20"/>
      <w:szCs w:val="20"/>
      <w:lang w:val="ru-RU" w:eastAsia="ru-RU" w:bidi="ar-SA"/>
    </w:rPr>
  </w:style>
  <w:style w:type="character" w:customStyle="1" w:styleId="2Tahoma75pt">
    <w:name w:val="Основной текст (2) + Tahoma;7;5 pt"/>
    <w:basedOn w:val="a0"/>
    <w:rsid w:val="00BE5F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2</cp:revision>
  <dcterms:created xsi:type="dcterms:W3CDTF">2019-09-10T10:49:00Z</dcterms:created>
  <dcterms:modified xsi:type="dcterms:W3CDTF">2019-09-10T10:49:00Z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