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33" w:rsidRPr="0036678D" w:rsidRDefault="00C94C33" w:rsidP="00C94C33">
      <w:pPr>
        <w:widowControl w:val="0"/>
        <w:jc w:val="center"/>
        <w:rPr>
          <w:b/>
        </w:rPr>
      </w:pPr>
      <w:r w:rsidRPr="0036678D">
        <w:rPr>
          <w:b/>
        </w:rPr>
        <w:t>АННОТАЦИЯ</w:t>
      </w:r>
    </w:p>
    <w:p w:rsidR="00C94C33" w:rsidRPr="0036678D" w:rsidRDefault="00C94C33" w:rsidP="00C94C33">
      <w:pPr>
        <w:widowControl w:val="0"/>
        <w:jc w:val="center"/>
        <w:rPr>
          <w:b/>
        </w:rPr>
      </w:pPr>
      <w:r w:rsidRPr="0036678D">
        <w:rPr>
          <w:b/>
        </w:rPr>
        <w:t>РАБОЧЕЙ ПРОГРАММЫ ДИСЦИПЛИНЫ</w:t>
      </w:r>
    </w:p>
    <w:p w:rsidR="00C94C33" w:rsidRDefault="00C94C33" w:rsidP="00C94C33">
      <w:pPr>
        <w:widowControl w:val="0"/>
        <w:jc w:val="center"/>
        <w:outlineLvl w:val="0"/>
        <w:rPr>
          <w:b/>
        </w:rPr>
      </w:pPr>
      <w:bookmarkStart w:id="0" w:name="_Toc419977270"/>
      <w:r w:rsidRPr="008071DE">
        <w:rPr>
          <w:b/>
        </w:rPr>
        <w:t>«</w:t>
      </w:r>
      <w:r w:rsidRPr="00C94C33">
        <w:rPr>
          <w:b/>
        </w:rPr>
        <w:t>Инновационный менеджмент</w:t>
      </w:r>
      <w:r w:rsidRPr="008071DE">
        <w:rPr>
          <w:b/>
        </w:rPr>
        <w:t>»</w:t>
      </w:r>
      <w:bookmarkEnd w:id="0"/>
    </w:p>
    <w:p w:rsidR="00C94C33" w:rsidRDefault="00C94C33" w:rsidP="00C94C33">
      <w:pPr>
        <w:widowControl w:val="0"/>
        <w:jc w:val="center"/>
        <w:outlineLvl w:val="0"/>
        <w:rPr>
          <w:b/>
        </w:rPr>
      </w:pPr>
      <w:r>
        <w:rPr>
          <w:b/>
        </w:rPr>
        <w:t xml:space="preserve">по направлению </w:t>
      </w:r>
      <w:r w:rsidRPr="00781278">
        <w:t xml:space="preserve">38.05.01 </w:t>
      </w:r>
      <w:r>
        <w:rPr>
          <w:b/>
        </w:rPr>
        <w:t xml:space="preserve">(уровень </w:t>
      </w:r>
      <w:proofErr w:type="spellStart"/>
      <w:r>
        <w:rPr>
          <w:b/>
        </w:rPr>
        <w:t>специалитет</w:t>
      </w:r>
      <w:proofErr w:type="spellEnd"/>
      <w:r>
        <w:rPr>
          <w:b/>
        </w:rPr>
        <w:t>)</w:t>
      </w:r>
      <w:r w:rsidRPr="00781278">
        <w:t xml:space="preserve"> «Экономическая безопасность»</w:t>
      </w:r>
      <w:r>
        <w:rPr>
          <w:b/>
        </w:rPr>
        <w:t>,</w:t>
      </w:r>
    </w:p>
    <w:p w:rsidR="00C94C33" w:rsidRPr="008071DE" w:rsidRDefault="00C94C33" w:rsidP="00C94C33">
      <w:pPr>
        <w:widowControl w:val="0"/>
        <w:jc w:val="center"/>
        <w:outlineLvl w:val="0"/>
      </w:pPr>
      <w:r>
        <w:rPr>
          <w:b/>
        </w:rPr>
        <w:t xml:space="preserve">профиль </w:t>
      </w:r>
      <w:r w:rsidRPr="00781278">
        <w:t>«Экономико-правовое обеспечение экономической безопасности»</w:t>
      </w:r>
    </w:p>
    <w:p w:rsidR="00C94C33" w:rsidRDefault="00C94C33" w:rsidP="00C94C33">
      <w:pPr>
        <w:widowControl w:val="0"/>
        <w:outlineLvl w:val="0"/>
        <w:rPr>
          <w:b/>
        </w:rPr>
      </w:pPr>
    </w:p>
    <w:p w:rsidR="00C94C33" w:rsidRDefault="00C94C33" w:rsidP="00C94C33">
      <w:pPr>
        <w:widowControl w:val="0"/>
        <w:jc w:val="center"/>
        <w:rPr>
          <w:b/>
        </w:rPr>
      </w:pPr>
      <w:r>
        <w:rPr>
          <w:b/>
        </w:rPr>
        <w:t>1. Цели и задачи дисциплины</w:t>
      </w:r>
    </w:p>
    <w:p w:rsidR="00C94C33" w:rsidRPr="00417DA0" w:rsidRDefault="00C94C33" w:rsidP="00C94C33">
      <w:pPr>
        <w:widowControl w:val="0"/>
        <w:ind w:firstLine="709"/>
        <w:jc w:val="both"/>
      </w:pPr>
      <w:r w:rsidRPr="00417DA0">
        <w:t>Цел</w:t>
      </w:r>
      <w:r>
        <w:t>и</w:t>
      </w:r>
      <w:r w:rsidRPr="00417DA0">
        <w:t xml:space="preserve"> освоения дисциплины:</w:t>
      </w:r>
    </w:p>
    <w:p w:rsidR="00C94C33" w:rsidRPr="00D974FD" w:rsidRDefault="00C94C33" w:rsidP="00C94C33">
      <w:pPr>
        <w:ind w:firstLine="709"/>
        <w:jc w:val="both"/>
      </w:pPr>
      <w:r w:rsidRPr="00D974FD">
        <w:t xml:space="preserve">Целью дисциплины является </w:t>
      </w:r>
      <w:r w:rsidRPr="003721BC">
        <w:t>изучение основных видов и способов правовой защиты различного рода инновационных решений, их и использовани</w:t>
      </w:r>
      <w:r>
        <w:t xml:space="preserve">я в процессе работы организации, </w:t>
      </w:r>
      <w:r w:rsidRPr="00D974FD">
        <w:t xml:space="preserve">приобретение студентами теоретических знаний и практических навыков, необходимых будущим специалистам для принятия экономически обоснованных решений. </w:t>
      </w:r>
    </w:p>
    <w:p w:rsidR="00C94C33" w:rsidRPr="00D974FD" w:rsidRDefault="00C94C33" w:rsidP="00C94C33">
      <w:pPr>
        <w:jc w:val="both"/>
      </w:pPr>
      <w:r w:rsidRPr="00D974FD">
        <w:tab/>
        <w:t>Задачи дисциплины заключаются в следующем:</w:t>
      </w:r>
    </w:p>
    <w:p w:rsidR="00C94C33" w:rsidRPr="003721BC" w:rsidRDefault="00C94C33" w:rsidP="00C94C3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3721BC">
        <w:rPr>
          <w:sz w:val="24"/>
          <w:szCs w:val="24"/>
        </w:rPr>
        <w:t>- раскрыть сущность и инноваций, особенности инновационного процесса;</w:t>
      </w:r>
    </w:p>
    <w:p w:rsidR="00C94C33" w:rsidRDefault="00C94C33" w:rsidP="00C94C3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3721BC">
        <w:rPr>
          <w:sz w:val="24"/>
          <w:szCs w:val="24"/>
        </w:rPr>
        <w:t xml:space="preserve">- выявить методы правовой защиты инновационных решений в современной организации; </w:t>
      </w:r>
    </w:p>
    <w:p w:rsidR="00C94C33" w:rsidRDefault="00C94C33" w:rsidP="00C94C3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3721BC">
        <w:rPr>
          <w:sz w:val="24"/>
          <w:szCs w:val="24"/>
        </w:rPr>
        <w:t>- обосновать приоритетные направления инновационной деятельности различных типов организаций.</w:t>
      </w:r>
    </w:p>
    <w:p w:rsidR="00C94C33" w:rsidRPr="00E06BE6" w:rsidRDefault="00C94C33" w:rsidP="00C94C33">
      <w:pPr>
        <w:ind w:firstLine="540"/>
        <w:jc w:val="both"/>
        <w:rPr>
          <w:spacing w:val="-5"/>
        </w:rPr>
      </w:pPr>
    </w:p>
    <w:p w:rsidR="00C94C33" w:rsidRPr="008071DE" w:rsidRDefault="00C94C33" w:rsidP="00C94C33">
      <w:pPr>
        <w:widowControl w:val="0"/>
        <w:ind w:firstLine="709"/>
        <w:jc w:val="both"/>
        <w:rPr>
          <w:b/>
        </w:rPr>
      </w:pPr>
    </w:p>
    <w:p w:rsidR="00C94C33" w:rsidRDefault="00C94C33" w:rsidP="00C94C33">
      <w:pPr>
        <w:widowControl w:val="0"/>
        <w:jc w:val="center"/>
        <w:rPr>
          <w:b/>
        </w:rPr>
      </w:pPr>
      <w:r>
        <w:rPr>
          <w:b/>
        </w:rPr>
        <w:t xml:space="preserve">2. </w:t>
      </w:r>
      <w:r w:rsidRPr="008071DE">
        <w:rPr>
          <w:b/>
        </w:rPr>
        <w:t>Место дисциплины в структуре О</w:t>
      </w:r>
      <w:r>
        <w:rPr>
          <w:b/>
        </w:rPr>
        <w:t>П</w:t>
      </w:r>
      <w:r w:rsidRPr="008071DE">
        <w:rPr>
          <w:b/>
        </w:rPr>
        <w:t xml:space="preserve">ОП </w:t>
      </w:r>
      <w:proofErr w:type="gramStart"/>
      <w:r w:rsidRPr="008071DE">
        <w:rPr>
          <w:b/>
        </w:rPr>
        <w:t>ВО</w:t>
      </w:r>
      <w:proofErr w:type="gramEnd"/>
    </w:p>
    <w:p w:rsidR="00C94C33" w:rsidRPr="00F11943" w:rsidRDefault="00C94C33" w:rsidP="00C94C33">
      <w:pPr>
        <w:ind w:firstLine="709"/>
        <w:jc w:val="both"/>
      </w:pPr>
      <w:r w:rsidRPr="00F11943">
        <w:t>«</w:t>
      </w:r>
      <w:r w:rsidRPr="00C94C33">
        <w:t>Инновационный менеджмент</w:t>
      </w:r>
      <w:r w:rsidRPr="00F11943">
        <w:t xml:space="preserve">» – дисциплина </w:t>
      </w:r>
      <w:r>
        <w:t xml:space="preserve">вариативной </w:t>
      </w:r>
      <w:r w:rsidRPr="00F11943">
        <w:t xml:space="preserve"> части учебного плана</w:t>
      </w:r>
      <w:r>
        <w:t xml:space="preserve"> </w:t>
      </w:r>
      <w:r w:rsidRPr="00405C66">
        <w:t>(дисциплина по выбору).</w:t>
      </w:r>
    </w:p>
    <w:p w:rsidR="00C94C33" w:rsidRPr="00F11943" w:rsidRDefault="00C94C33" w:rsidP="00C94C33">
      <w:pPr>
        <w:ind w:firstLine="709"/>
        <w:jc w:val="both"/>
      </w:pPr>
      <w:r w:rsidRPr="00F11943">
        <w:t xml:space="preserve">Дисциплина изучается на </w:t>
      </w:r>
      <w:r>
        <w:t>4</w:t>
      </w:r>
      <w:r w:rsidRPr="00F11943">
        <w:t xml:space="preserve"> курсе. В процессе изучения дисциплины «</w:t>
      </w:r>
      <w:r w:rsidRPr="00C94C33">
        <w:t>Инновационный менеджмент</w:t>
      </w:r>
      <w:r w:rsidRPr="00F11943">
        <w:t>» студент должен получить представление о том, на каких участках своей будущей профессиональной деятельности он сможет использовать полученные знания в рамках компетенций, обусловленных спецификой его предстоящей работы.</w:t>
      </w:r>
    </w:p>
    <w:p w:rsidR="00C94C33" w:rsidRPr="00F11943" w:rsidRDefault="00C94C33" w:rsidP="00C94C33">
      <w:pPr>
        <w:ind w:firstLine="709"/>
        <w:jc w:val="both"/>
      </w:pPr>
      <w:r w:rsidRPr="00F11943">
        <w:t xml:space="preserve">Предшествующими дисциплинами являются </w:t>
      </w:r>
      <w:r w:rsidRPr="00405C66">
        <w:t>«Экономическая теория»</w:t>
      </w:r>
      <w:r>
        <w:t xml:space="preserve"> (ОК-3)</w:t>
      </w:r>
      <w:r w:rsidRPr="00405C66">
        <w:t>,  «Экономика организации</w:t>
      </w:r>
      <w:r>
        <w:t xml:space="preserve"> (предприятия)</w:t>
      </w:r>
      <w:r w:rsidRPr="00405C66">
        <w:t>»</w:t>
      </w:r>
      <w:r>
        <w:t xml:space="preserve"> (</w:t>
      </w:r>
      <w:r w:rsidRPr="001F485A">
        <w:t>ОПК-2; ПК-5</w:t>
      </w:r>
      <w:r>
        <w:t>)</w:t>
      </w:r>
      <w:r w:rsidRPr="00405C66">
        <w:t>, «</w:t>
      </w:r>
      <w:r>
        <w:t>Основы предпринимательской деятельности</w:t>
      </w:r>
      <w:r w:rsidRPr="00405C66">
        <w:t>»</w:t>
      </w:r>
      <w:r>
        <w:t xml:space="preserve"> (</w:t>
      </w:r>
      <w:r w:rsidRPr="00603C86">
        <w:t>ОПК-3; ПК-28, 36</w:t>
      </w:r>
      <w:r>
        <w:t>).</w:t>
      </w:r>
    </w:p>
    <w:p w:rsidR="00C94C33" w:rsidRPr="00405C66" w:rsidRDefault="00C94C33" w:rsidP="00C94C33">
      <w:pPr>
        <w:pStyle w:val="a3"/>
        <w:ind w:left="102" w:right="246" w:firstLine="659"/>
        <w:rPr>
          <w:sz w:val="24"/>
          <w:szCs w:val="24"/>
        </w:rPr>
      </w:pPr>
      <w:r w:rsidRPr="00405C66">
        <w:rPr>
          <w:b w:val="0"/>
          <w:sz w:val="24"/>
          <w:szCs w:val="24"/>
        </w:rPr>
        <w:t>Дисциплина «</w:t>
      </w:r>
      <w:r w:rsidRPr="00C94C33">
        <w:rPr>
          <w:b w:val="0"/>
          <w:sz w:val="24"/>
          <w:szCs w:val="24"/>
        </w:rPr>
        <w:t>Инновационный менеджмент</w:t>
      </w:r>
      <w:r w:rsidRPr="00405C66">
        <w:rPr>
          <w:b w:val="0"/>
          <w:sz w:val="24"/>
          <w:szCs w:val="24"/>
        </w:rPr>
        <w:t>»</w:t>
      </w:r>
      <w:r w:rsidRPr="008A3FC7">
        <w:rPr>
          <w:b w:val="0"/>
          <w:sz w:val="24"/>
          <w:szCs w:val="24"/>
        </w:rPr>
        <w:t xml:space="preserve"> </w:t>
      </w:r>
      <w:r w:rsidRPr="00405C66">
        <w:rPr>
          <w:b w:val="0"/>
          <w:sz w:val="24"/>
          <w:szCs w:val="24"/>
        </w:rPr>
        <w:t>является  предшествующей  дисциплинам</w:t>
      </w:r>
      <w:r>
        <w:rPr>
          <w:b w:val="0"/>
          <w:sz w:val="24"/>
          <w:szCs w:val="24"/>
        </w:rPr>
        <w:t xml:space="preserve"> </w:t>
      </w:r>
      <w:r w:rsidRPr="00405C66">
        <w:rPr>
          <w:b w:val="0"/>
          <w:sz w:val="24"/>
          <w:szCs w:val="24"/>
        </w:rPr>
        <w:t>«Антикризисное управление»</w:t>
      </w:r>
      <w:r>
        <w:rPr>
          <w:b w:val="0"/>
          <w:sz w:val="24"/>
          <w:szCs w:val="24"/>
        </w:rPr>
        <w:t xml:space="preserve"> (</w:t>
      </w:r>
      <w:r w:rsidRPr="008A3FC7">
        <w:rPr>
          <w:b w:val="0"/>
          <w:sz w:val="24"/>
          <w:szCs w:val="24"/>
        </w:rPr>
        <w:t>ПК-3, 27, 33; ПСК-3</w:t>
      </w:r>
      <w:r>
        <w:rPr>
          <w:b w:val="0"/>
          <w:sz w:val="24"/>
          <w:szCs w:val="24"/>
        </w:rPr>
        <w:t>)</w:t>
      </w:r>
      <w:r w:rsidRPr="00405C66">
        <w:rPr>
          <w:b w:val="0"/>
          <w:sz w:val="24"/>
          <w:szCs w:val="24"/>
        </w:rPr>
        <w:t>, «Проектно-ориентированное управление организацией</w:t>
      </w:r>
      <w:r>
        <w:rPr>
          <w:b w:val="0"/>
          <w:sz w:val="24"/>
          <w:szCs w:val="24"/>
        </w:rPr>
        <w:t>» (</w:t>
      </w:r>
      <w:r w:rsidRPr="008A3FC7">
        <w:rPr>
          <w:b w:val="0"/>
          <w:sz w:val="24"/>
          <w:szCs w:val="24"/>
        </w:rPr>
        <w:t>ОК-8; ПК-5</w:t>
      </w:r>
      <w:r>
        <w:rPr>
          <w:b w:val="0"/>
          <w:sz w:val="24"/>
          <w:szCs w:val="24"/>
        </w:rPr>
        <w:t>)</w:t>
      </w:r>
      <w:r w:rsidRPr="00405C66">
        <w:rPr>
          <w:b w:val="0"/>
          <w:sz w:val="24"/>
          <w:szCs w:val="24"/>
        </w:rPr>
        <w:t>.</w:t>
      </w:r>
    </w:p>
    <w:p w:rsidR="00C94C33" w:rsidRPr="00F11943" w:rsidRDefault="00C94C33" w:rsidP="00C94C33">
      <w:pPr>
        <w:widowControl w:val="0"/>
        <w:tabs>
          <w:tab w:val="left" w:pos="2666"/>
        </w:tabs>
        <w:ind w:firstLine="709"/>
        <w:jc w:val="both"/>
      </w:pPr>
      <w:r>
        <w:tab/>
      </w:r>
    </w:p>
    <w:p w:rsidR="00C94C33" w:rsidRPr="008071DE" w:rsidRDefault="00C94C33" w:rsidP="00C94C33">
      <w:pPr>
        <w:widowControl w:val="0"/>
        <w:jc w:val="center"/>
        <w:rPr>
          <w:b/>
        </w:rPr>
      </w:pPr>
      <w:r>
        <w:rPr>
          <w:b/>
        </w:rPr>
        <w:t xml:space="preserve">3. </w:t>
      </w:r>
      <w:r w:rsidRPr="008071DE">
        <w:rPr>
          <w:b/>
        </w:rPr>
        <w:t xml:space="preserve">Требования к </w:t>
      </w:r>
      <w:r>
        <w:rPr>
          <w:b/>
        </w:rPr>
        <w:t>результатам</w:t>
      </w:r>
      <w:r w:rsidRPr="008071DE">
        <w:rPr>
          <w:b/>
        </w:rPr>
        <w:t xml:space="preserve"> освоения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3"/>
        <w:gridCol w:w="4658"/>
      </w:tblGrid>
      <w:tr w:rsidR="00C94C33" w:rsidRPr="00ED2FDE" w:rsidTr="002755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4C33" w:rsidRPr="00ED2FDE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DE">
              <w:rPr>
                <w:rFonts w:ascii="Times New Roman" w:hAnsi="Times New Roman"/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4C33" w:rsidRPr="00ED2FDE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DE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ED2FDE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ED2FDE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соотнесенных с индикаторами достижения компетенций</w:t>
            </w:r>
          </w:p>
        </w:tc>
      </w:tr>
      <w:tr w:rsidR="00C94C33" w:rsidRPr="00ED2FDE" w:rsidTr="002755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33" w:rsidRPr="008A3FC7" w:rsidRDefault="00C94C33" w:rsidP="00275543">
            <w:pPr>
              <w:pStyle w:val="a5"/>
              <w:tabs>
                <w:tab w:val="clear" w:pos="4677"/>
                <w:tab w:val="center" w:pos="284"/>
              </w:tabs>
              <w:jc w:val="center"/>
              <w:rPr>
                <w:sz w:val="24"/>
                <w:szCs w:val="24"/>
              </w:rPr>
            </w:pPr>
            <w:r w:rsidRPr="008A3FC7">
              <w:rPr>
                <w:sz w:val="24"/>
                <w:szCs w:val="24"/>
              </w:rPr>
              <w:t>ПК – 5</w:t>
            </w:r>
          </w:p>
          <w:p w:rsidR="00C94C33" w:rsidRPr="008A3FC7" w:rsidRDefault="00C94C33" w:rsidP="00275543">
            <w:pPr>
              <w:pStyle w:val="a5"/>
              <w:tabs>
                <w:tab w:val="clear" w:pos="4677"/>
                <w:tab w:val="center" w:pos="284"/>
              </w:tabs>
              <w:jc w:val="center"/>
              <w:rPr>
                <w:b/>
                <w:sz w:val="24"/>
                <w:szCs w:val="24"/>
              </w:rPr>
            </w:pPr>
            <w:r w:rsidRPr="008A3FC7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33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C94C33" w:rsidRPr="008A3FC7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>отчетные и плановые результаты деятельности, ресурсы организации (материально-технические, трудовые, финансовые); доходы и расходы организации</w:t>
            </w:r>
          </w:p>
          <w:p w:rsidR="00C94C33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C94C33" w:rsidRPr="008A3FC7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>определять основные показатели деятельности организации; определять возможные направления повышения эффективности деятельности;</w:t>
            </w:r>
          </w:p>
          <w:p w:rsidR="00C94C33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  <w:r w:rsidRPr="008A3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94C33" w:rsidRPr="008A3FC7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расчеты эффективности мероприятий и принятия управленческих решений, способствующих улучшению показателей функционирования организации</w:t>
            </w:r>
          </w:p>
          <w:p w:rsidR="00C94C33" w:rsidRPr="008A3FC7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C33" w:rsidRPr="00ED2FDE" w:rsidTr="00275543">
        <w:trPr>
          <w:trHeight w:val="32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33" w:rsidRPr="008A3FC7" w:rsidRDefault="00C94C33" w:rsidP="00275543">
            <w:pPr>
              <w:pStyle w:val="a5"/>
              <w:tabs>
                <w:tab w:val="clear" w:pos="4677"/>
                <w:tab w:val="center" w:pos="284"/>
              </w:tabs>
              <w:jc w:val="center"/>
              <w:rPr>
                <w:sz w:val="24"/>
                <w:szCs w:val="24"/>
              </w:rPr>
            </w:pPr>
            <w:r w:rsidRPr="008A3FC7">
              <w:rPr>
                <w:sz w:val="24"/>
                <w:szCs w:val="24"/>
              </w:rPr>
              <w:lastRenderedPageBreak/>
              <w:t>ПК-34</w:t>
            </w:r>
          </w:p>
          <w:p w:rsidR="00C94C33" w:rsidRPr="008A3FC7" w:rsidRDefault="00C94C33" w:rsidP="00275543">
            <w:pPr>
              <w:pStyle w:val="11"/>
              <w:keepNext/>
              <w:keepLines/>
              <w:shd w:val="clear" w:color="auto" w:fill="auto"/>
              <w:spacing w:line="240" w:lineRule="auto"/>
              <w:jc w:val="center"/>
              <w:rPr>
                <w:rStyle w:val="2Tahoma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FC7">
              <w:rPr>
                <w:rStyle w:val="2Tahoma75pt"/>
                <w:rFonts w:ascii="Times New Roman" w:hAnsi="Times New Roman" w:cs="Times New Roman"/>
                <w:b w:val="0"/>
                <w:sz w:val="24"/>
                <w:szCs w:val="24"/>
              </w:rPr>
              <w:t>способностью проводить</w:t>
            </w:r>
          </w:p>
          <w:p w:rsidR="00C94C33" w:rsidRPr="008A3FC7" w:rsidRDefault="00C94C33" w:rsidP="00275543">
            <w:pPr>
              <w:pStyle w:val="1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FC7">
              <w:rPr>
                <w:rStyle w:val="2Tahoma75pt"/>
                <w:rFonts w:ascii="Times New Roman" w:hAnsi="Times New Roman" w:cs="Times New Roman"/>
                <w:b w:val="0"/>
                <w:sz w:val="24"/>
                <w:szCs w:val="24"/>
              </w:rPr>
              <w:t>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33" w:rsidRDefault="00C94C33" w:rsidP="00275543">
            <w:pPr>
              <w:pStyle w:val="a5"/>
              <w:tabs>
                <w:tab w:val="clear" w:pos="4677"/>
                <w:tab w:val="center" w:pos="540"/>
              </w:tabs>
              <w:jc w:val="center"/>
              <w:rPr>
                <w:sz w:val="24"/>
                <w:szCs w:val="24"/>
              </w:rPr>
            </w:pPr>
            <w:r w:rsidRPr="008A3FC7">
              <w:rPr>
                <w:sz w:val="24"/>
                <w:szCs w:val="24"/>
              </w:rPr>
              <w:t xml:space="preserve">Знать: </w:t>
            </w:r>
          </w:p>
          <w:p w:rsidR="00C94C33" w:rsidRPr="008A3FC7" w:rsidRDefault="00C94C33" w:rsidP="00275543">
            <w:pPr>
              <w:pStyle w:val="a5"/>
              <w:tabs>
                <w:tab w:val="clear" w:pos="4677"/>
                <w:tab w:val="center" w:pos="540"/>
              </w:tabs>
              <w:jc w:val="center"/>
              <w:rPr>
                <w:sz w:val="24"/>
                <w:szCs w:val="24"/>
              </w:rPr>
            </w:pPr>
            <w:r w:rsidRPr="008A3FC7">
              <w:rPr>
                <w:sz w:val="24"/>
                <w:szCs w:val="24"/>
              </w:rPr>
              <w:t>особенности процедуры коммерциализации инноваций в современной организации, различные способы правовой защиты инновационных решений в бизнесе, виды законодательной поддержки инновационных компаний в России и за рубежом</w:t>
            </w:r>
          </w:p>
          <w:p w:rsidR="00C94C33" w:rsidRDefault="00C94C33" w:rsidP="00275543">
            <w:pPr>
              <w:pStyle w:val="a5"/>
              <w:tabs>
                <w:tab w:val="clear" w:pos="4677"/>
                <w:tab w:val="center" w:pos="540"/>
              </w:tabs>
              <w:jc w:val="center"/>
              <w:rPr>
                <w:sz w:val="24"/>
                <w:szCs w:val="24"/>
              </w:rPr>
            </w:pPr>
            <w:r w:rsidRPr="008A3FC7">
              <w:rPr>
                <w:sz w:val="24"/>
                <w:szCs w:val="24"/>
              </w:rPr>
              <w:t xml:space="preserve">Уметь: </w:t>
            </w:r>
          </w:p>
          <w:p w:rsidR="00C94C33" w:rsidRPr="008A3FC7" w:rsidRDefault="00C94C33" w:rsidP="00275543">
            <w:pPr>
              <w:pStyle w:val="a5"/>
              <w:tabs>
                <w:tab w:val="clear" w:pos="4677"/>
                <w:tab w:val="center" w:pos="540"/>
              </w:tabs>
              <w:jc w:val="center"/>
              <w:rPr>
                <w:sz w:val="24"/>
                <w:szCs w:val="24"/>
              </w:rPr>
            </w:pPr>
            <w:r w:rsidRPr="008A3FC7">
              <w:rPr>
                <w:sz w:val="24"/>
                <w:szCs w:val="24"/>
              </w:rPr>
              <w:t>выявлять перспективные направления в инновационной деятельности современных организаций; ставить цели и формулировать задачи, связанные с правовой защитой инновационного бизнеса; определять возможные направления повышения эффективности деятельности;</w:t>
            </w:r>
          </w:p>
          <w:p w:rsidR="00C94C33" w:rsidRDefault="00C94C33" w:rsidP="00275543">
            <w:pPr>
              <w:pStyle w:val="a5"/>
              <w:tabs>
                <w:tab w:val="clear" w:pos="4677"/>
                <w:tab w:val="center" w:pos="54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A3FC7">
              <w:rPr>
                <w:sz w:val="24"/>
                <w:szCs w:val="24"/>
              </w:rPr>
              <w:t>Владеть:</w:t>
            </w:r>
            <w:r w:rsidRPr="008A3FC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94C33" w:rsidRPr="008A3FC7" w:rsidRDefault="00C94C33" w:rsidP="00275543">
            <w:pPr>
              <w:pStyle w:val="a5"/>
              <w:tabs>
                <w:tab w:val="clear" w:pos="4677"/>
                <w:tab w:val="center" w:pos="540"/>
              </w:tabs>
              <w:jc w:val="center"/>
              <w:rPr>
                <w:sz w:val="24"/>
                <w:szCs w:val="24"/>
              </w:rPr>
            </w:pPr>
            <w:r w:rsidRPr="008A3FC7">
              <w:rPr>
                <w:sz w:val="24"/>
                <w:szCs w:val="24"/>
              </w:rPr>
              <w:t>основными приемами коммерциализации инноваций и методами правовой защиты творческой деятельности, иметь опыт составления заявок на гранты научных фондов; современным инструментарием предупреждения нарушений в области интеллектуальной собственности.</w:t>
            </w:r>
          </w:p>
          <w:p w:rsidR="00C94C33" w:rsidRPr="008A3FC7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C33" w:rsidRPr="00ED2FDE" w:rsidTr="00275543">
        <w:trPr>
          <w:trHeight w:val="32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33" w:rsidRPr="008A3FC7" w:rsidRDefault="00C94C33" w:rsidP="00275543">
            <w:pPr>
              <w:pStyle w:val="a5"/>
              <w:tabs>
                <w:tab w:val="clear" w:pos="4677"/>
                <w:tab w:val="center" w:pos="284"/>
              </w:tabs>
              <w:jc w:val="center"/>
              <w:rPr>
                <w:sz w:val="24"/>
                <w:szCs w:val="24"/>
              </w:rPr>
            </w:pPr>
            <w:r w:rsidRPr="008A3FC7">
              <w:rPr>
                <w:sz w:val="24"/>
                <w:szCs w:val="24"/>
              </w:rPr>
              <w:t>ПК-44</w:t>
            </w:r>
          </w:p>
          <w:p w:rsidR="00C94C33" w:rsidRPr="008A3FC7" w:rsidRDefault="00C94C33" w:rsidP="00275543">
            <w:pPr>
              <w:pStyle w:val="1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eastAsia="Tahoma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A3FC7">
              <w:rPr>
                <w:rStyle w:val="2Tahoma75pt"/>
                <w:rFonts w:ascii="Times New Roman" w:hAnsi="Times New Roman" w:cs="Times New Roman"/>
                <w:b w:val="0"/>
                <w:sz w:val="24"/>
                <w:szCs w:val="24"/>
              </w:rPr>
              <w:t>способностью осуществлять документационное обеспечение управленческой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33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C94C33" w:rsidRPr="008A3FC7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>сущность инноваций и инновационного процесса;</w:t>
            </w:r>
          </w:p>
          <w:p w:rsidR="00C94C33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C94C33" w:rsidRPr="008A3FC7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>разрабатывать программы осуществления организационных изменений, связанных с правовой защитой инновационного бизнеса;</w:t>
            </w:r>
          </w:p>
          <w:p w:rsidR="00C94C33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>Владеть:</w:t>
            </w:r>
            <w:r w:rsidRPr="008A3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94C33" w:rsidRPr="008A3FC7" w:rsidRDefault="00C94C33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C7">
              <w:rPr>
                <w:rFonts w:ascii="Times New Roman" w:hAnsi="Times New Roman"/>
                <w:sz w:val="24"/>
                <w:szCs w:val="24"/>
              </w:rPr>
              <w:t>навыками документального оформления правовых решений при внедрении технологических, продуктовых инноваций или организационных изменений.</w:t>
            </w:r>
          </w:p>
        </w:tc>
      </w:tr>
    </w:tbl>
    <w:p w:rsidR="00C94C33" w:rsidRPr="003A3555" w:rsidRDefault="00C94C33" w:rsidP="00C94C33">
      <w:pPr>
        <w:widowControl w:val="0"/>
        <w:ind w:firstLine="709"/>
        <w:jc w:val="both"/>
      </w:pPr>
    </w:p>
    <w:p w:rsidR="00C94C33" w:rsidRPr="003A3555" w:rsidRDefault="00C94C33" w:rsidP="00C94C33">
      <w:pPr>
        <w:widowControl w:val="0"/>
        <w:ind w:firstLine="709"/>
        <w:jc w:val="both"/>
      </w:pPr>
    </w:p>
    <w:p w:rsidR="00C94C33" w:rsidRPr="003A3555" w:rsidRDefault="00C94C33" w:rsidP="00C94C33">
      <w:pPr>
        <w:widowControl w:val="0"/>
        <w:jc w:val="center"/>
        <w:rPr>
          <w:b/>
        </w:rPr>
      </w:pPr>
      <w:r w:rsidRPr="003A3555">
        <w:rPr>
          <w:b/>
        </w:rPr>
        <w:t>4. Общая трудоемкость дисциплины</w:t>
      </w:r>
    </w:p>
    <w:p w:rsidR="00C94C33" w:rsidRPr="003A3555" w:rsidRDefault="00C94C33" w:rsidP="00C94C33">
      <w:pPr>
        <w:widowControl w:val="0"/>
        <w:jc w:val="both"/>
      </w:pPr>
      <w:r w:rsidRPr="003A3555">
        <w:tab/>
        <w:t xml:space="preserve">Общая трудоемкость дисциплины составляет </w:t>
      </w:r>
      <w:r>
        <w:t>5</w:t>
      </w:r>
      <w:r w:rsidRPr="003A3555">
        <w:t xml:space="preserve"> зачетных единицы (</w:t>
      </w:r>
      <w:r>
        <w:t>180</w:t>
      </w:r>
      <w:r w:rsidRPr="003A3555">
        <w:t xml:space="preserve"> час</w:t>
      </w:r>
      <w:r>
        <w:t>ов</w:t>
      </w:r>
      <w:r w:rsidRPr="003A3555">
        <w:t>).</w:t>
      </w:r>
    </w:p>
    <w:p w:rsidR="00C94C33" w:rsidRPr="003A3555" w:rsidRDefault="00C94C33" w:rsidP="00C94C33">
      <w:pPr>
        <w:widowControl w:val="0"/>
        <w:jc w:val="both"/>
      </w:pPr>
    </w:p>
    <w:p w:rsidR="00C94C33" w:rsidRPr="003A3555" w:rsidRDefault="00C94C33" w:rsidP="00C94C33">
      <w:pPr>
        <w:widowControl w:val="0"/>
        <w:jc w:val="center"/>
        <w:rPr>
          <w:b/>
        </w:rPr>
      </w:pPr>
      <w:r w:rsidRPr="003A3555">
        <w:rPr>
          <w:b/>
        </w:rPr>
        <w:t>5. Образовательные технологии</w:t>
      </w:r>
    </w:p>
    <w:p w:rsidR="00C94C33" w:rsidRPr="003A3555" w:rsidRDefault="00C94C33" w:rsidP="00C94C33">
      <w:pPr>
        <w:widowControl w:val="0"/>
        <w:ind w:firstLine="708"/>
        <w:jc w:val="both"/>
      </w:pPr>
      <w:r w:rsidRPr="003A3555">
        <w:t>В ходе освоения дисциплины при проведен</w:t>
      </w:r>
      <w:proofErr w:type="gramStart"/>
      <w:r w:rsidRPr="003A3555">
        <w:t>ии ау</w:t>
      </w:r>
      <w:proofErr w:type="gramEnd"/>
      <w:r w:rsidRPr="003A3555">
        <w:t>диторных занятий используются следующие образовательные технологии: лекции, семинарские занятия с использованием активных и интерактивных форм.</w:t>
      </w:r>
    </w:p>
    <w:p w:rsidR="00C94C33" w:rsidRPr="003A3555" w:rsidRDefault="00C94C33" w:rsidP="00C94C33">
      <w:pPr>
        <w:widowControl w:val="0"/>
        <w:ind w:firstLine="708"/>
        <w:jc w:val="both"/>
      </w:pPr>
      <w:r w:rsidRPr="003A3555">
        <w:t>При организации самостоятельной работы занятий используются следующие образовательные технологии: выполнение домашних заданий, повтор изученного материала, использование Интернет-ресурсов и др.</w:t>
      </w:r>
    </w:p>
    <w:p w:rsidR="00C94C33" w:rsidRPr="003A3555" w:rsidRDefault="00C94C33" w:rsidP="00C94C33">
      <w:pPr>
        <w:widowControl w:val="0"/>
        <w:jc w:val="center"/>
        <w:rPr>
          <w:b/>
        </w:rPr>
      </w:pPr>
      <w:r w:rsidRPr="003A3555">
        <w:rPr>
          <w:b/>
        </w:rPr>
        <w:t>6. Контроль успеваемости</w:t>
      </w:r>
    </w:p>
    <w:p w:rsidR="00C94C33" w:rsidRPr="003A3555" w:rsidRDefault="00C94C33" w:rsidP="00C94C33">
      <w:pPr>
        <w:widowControl w:val="0"/>
        <w:ind w:firstLine="708"/>
        <w:jc w:val="both"/>
      </w:pPr>
      <w:r w:rsidRPr="003A3555">
        <w:t xml:space="preserve">Программой дисциплины предусмотрены следующие виды текущего контроля: тестирование, </w:t>
      </w:r>
      <w:r>
        <w:t>опрос</w:t>
      </w:r>
      <w:r w:rsidRPr="003A3555">
        <w:t>.</w:t>
      </w:r>
    </w:p>
    <w:p w:rsidR="00C94C33" w:rsidRPr="003A3555" w:rsidRDefault="00C94C33" w:rsidP="00C94C33">
      <w:pPr>
        <w:widowControl w:val="0"/>
        <w:ind w:firstLine="708"/>
        <w:jc w:val="both"/>
      </w:pPr>
      <w:r w:rsidRPr="003A3555">
        <w:t xml:space="preserve">По данной дисциплине предусмотрена форма отчетности: </w:t>
      </w:r>
      <w:r>
        <w:t>зачет</w:t>
      </w:r>
      <w:r w:rsidRPr="003A3555">
        <w:t>.</w:t>
      </w:r>
    </w:p>
    <w:p w:rsidR="00C94C33" w:rsidRDefault="00C94C33" w:rsidP="00C94C33">
      <w:pPr>
        <w:widowControl w:val="0"/>
        <w:ind w:firstLine="708"/>
        <w:jc w:val="both"/>
      </w:pPr>
      <w:r w:rsidRPr="003A3555">
        <w:t xml:space="preserve">Промежуточная аттестация проводится в форме: </w:t>
      </w:r>
      <w:r>
        <w:t>зачет</w:t>
      </w:r>
      <w:r w:rsidRPr="003A3555">
        <w:t>.</w:t>
      </w:r>
    </w:p>
    <w:p w:rsidR="00C94C33" w:rsidRDefault="00C94C33" w:rsidP="00C94C33"/>
    <w:p w:rsidR="00C94C33" w:rsidRDefault="00C94C33" w:rsidP="00C94C33"/>
    <w:p w:rsidR="00EC251D" w:rsidRDefault="00EC251D"/>
    <w:sectPr w:rsidR="00EC251D" w:rsidSect="00B4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0794"/>
    <w:multiLevelType w:val="hybridMultilevel"/>
    <w:tmpl w:val="CB9E1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94C33"/>
    <w:rsid w:val="006E5030"/>
    <w:rsid w:val="00C94C33"/>
    <w:rsid w:val="00E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4C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Tahoma75pt">
    <w:name w:val="Основной текст (2) + Tahoma;7;5 pt"/>
    <w:basedOn w:val="a0"/>
    <w:rsid w:val="00C94C3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94C33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94C33"/>
    <w:pPr>
      <w:widowControl w:val="0"/>
      <w:shd w:val="clear" w:color="auto" w:fill="FFFFFF"/>
      <w:spacing w:line="413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ody Text"/>
    <w:basedOn w:val="a"/>
    <w:link w:val="a4"/>
    <w:rsid w:val="00C94C33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94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rsid w:val="00C94C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C94C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2019-08-28T13:08:00Z</dcterms:created>
  <dcterms:modified xsi:type="dcterms:W3CDTF">2019-08-28T13:09:00Z</dcterms:modified>
</cp:coreProperties>
</file>