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195507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Иностранны</w:t>
      </w:r>
      <w:r w:rsidR="00C64BDD">
        <w:rPr>
          <w:b/>
          <w:sz w:val="28"/>
          <w:szCs w:val="28"/>
        </w:rPr>
        <w:t>й язык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 xml:space="preserve">Основной </w:t>
      </w:r>
      <w:r w:rsidRPr="001D009F">
        <w:rPr>
          <w:b/>
          <w:sz w:val="24"/>
          <w:szCs w:val="24"/>
        </w:rPr>
        <w:t>целью</w:t>
      </w:r>
      <w:r w:rsidRPr="005514AD">
        <w:rPr>
          <w:sz w:val="24"/>
          <w:szCs w:val="24"/>
        </w:rPr>
        <w:t xml:space="preserve"> курса «</w:t>
      </w:r>
      <w:r w:rsidR="00195507">
        <w:rPr>
          <w:sz w:val="24"/>
          <w:szCs w:val="24"/>
        </w:rPr>
        <w:t>Иностранны</w:t>
      </w:r>
      <w:r w:rsidRPr="005514AD">
        <w:rPr>
          <w:sz w:val="24"/>
          <w:szCs w:val="24"/>
        </w:rPr>
        <w:t>й язык» студентами неязыковых специальностей вуза является изучение практических аспектов владения разговорной речью и языком специальности как средства учебы в контексте межкультурной компетенции и профессионального общения.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 xml:space="preserve">Практические результаты изучения достигаются путем коммуникативно-ориентированного обучения, что помогает приобрести способность к эффективной работе по специальности на уровне мировых стандартов, сформировать готовность к постоянному самосовершенствованию в области изучения </w:t>
      </w:r>
      <w:r w:rsidR="00195507">
        <w:rPr>
          <w:sz w:val="24"/>
          <w:szCs w:val="24"/>
        </w:rPr>
        <w:t>иностранно</w:t>
      </w:r>
      <w:r w:rsidRPr="005514AD">
        <w:rPr>
          <w:sz w:val="24"/>
          <w:szCs w:val="24"/>
        </w:rPr>
        <w:t>го языка в сфере социокультурных и профессиональных интересов в течение всей жизни.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1D009F">
        <w:rPr>
          <w:b/>
          <w:sz w:val="24"/>
          <w:szCs w:val="24"/>
        </w:rPr>
        <w:t>Задачи</w:t>
      </w:r>
      <w:r w:rsidRPr="005514AD">
        <w:rPr>
          <w:sz w:val="24"/>
          <w:szCs w:val="24"/>
        </w:rPr>
        <w:t xml:space="preserve"> дисциплины: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>- сформировать умение пользоваться основными видами речевой деятельности: говорением, восприятием на слух (</w:t>
      </w:r>
      <w:proofErr w:type="spellStart"/>
      <w:r w:rsidRPr="005514AD">
        <w:rPr>
          <w:sz w:val="24"/>
          <w:szCs w:val="24"/>
        </w:rPr>
        <w:t>аудированием</w:t>
      </w:r>
      <w:proofErr w:type="spellEnd"/>
      <w:r w:rsidRPr="005514AD">
        <w:rPr>
          <w:sz w:val="24"/>
          <w:szCs w:val="24"/>
        </w:rPr>
        <w:t>), чтением и письмом в процессе иноязычной коммуникации;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>- обеспечить практическое владение языком специальности на основе сформированного понятийно-терминологического аппарата;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>- сформировать интеллектуальные способности, в частности, умение самостоятельно извлекать информацию профессиональной направленности, для последующего использования при аннотировании и реферировании, умение оперировать фактами, делать обобщения и выводы на иностранном языке;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>- развить у студентов умения, помогающие им в самостоятельном продолжении образования в течение всей жизни;</w:t>
      </w:r>
    </w:p>
    <w:p w:rsidR="00C64BDD" w:rsidRPr="005514AD" w:rsidRDefault="00C64BDD" w:rsidP="00C64BDD">
      <w:pPr>
        <w:ind w:firstLine="709"/>
        <w:jc w:val="both"/>
        <w:rPr>
          <w:sz w:val="24"/>
          <w:szCs w:val="24"/>
        </w:rPr>
      </w:pPr>
      <w:r w:rsidRPr="005514AD">
        <w:rPr>
          <w:sz w:val="24"/>
          <w:szCs w:val="24"/>
        </w:rPr>
        <w:t xml:space="preserve">- сформировать мотивационную базу изучения </w:t>
      </w:r>
      <w:r w:rsidR="00195507">
        <w:rPr>
          <w:sz w:val="24"/>
          <w:szCs w:val="24"/>
        </w:rPr>
        <w:t>иностранн</w:t>
      </w:r>
      <w:r w:rsidRPr="005514AD">
        <w:rPr>
          <w:sz w:val="24"/>
          <w:szCs w:val="24"/>
        </w:rPr>
        <w:t>ого языка для профессиональных целей, готовность к развитию познавательной активности;</w:t>
      </w:r>
    </w:p>
    <w:p w:rsidR="00C64BDD" w:rsidRDefault="00C64BDD" w:rsidP="00C64BDD">
      <w:pPr>
        <w:ind w:firstLine="709"/>
        <w:jc w:val="both"/>
        <w:rPr>
          <w:color w:val="000000"/>
        </w:rPr>
      </w:pPr>
      <w:r w:rsidRPr="005514AD">
        <w:rPr>
          <w:sz w:val="24"/>
          <w:szCs w:val="24"/>
        </w:rPr>
        <w:t xml:space="preserve"> - сформировать иноязычную профессионально-коммуникативную компетенцию</w:t>
      </w:r>
      <w:r w:rsidRPr="007C131F">
        <w:rPr>
          <w:color w:val="000000"/>
        </w:rPr>
        <w:t>.</w:t>
      </w:r>
    </w:p>
    <w:p w:rsidR="001D563D" w:rsidRDefault="001D563D" w:rsidP="001D563D">
      <w:pPr>
        <w:tabs>
          <w:tab w:val="left" w:pos="709"/>
        </w:tabs>
        <w:jc w:val="both"/>
        <w:rPr>
          <w:sz w:val="24"/>
        </w:rPr>
      </w:pPr>
    </w:p>
    <w:p w:rsidR="009B0510" w:rsidRDefault="009B0510" w:rsidP="009B0510">
      <w:pPr>
        <w:pStyle w:val="1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C64BDD" w:rsidRPr="00B70B59" w:rsidRDefault="00C64BDD" w:rsidP="00C64BDD">
      <w:pPr>
        <w:ind w:firstLine="709"/>
        <w:jc w:val="both"/>
        <w:rPr>
          <w:sz w:val="24"/>
          <w:szCs w:val="24"/>
        </w:rPr>
      </w:pPr>
      <w:r w:rsidRPr="00B70B59">
        <w:rPr>
          <w:sz w:val="24"/>
          <w:szCs w:val="24"/>
        </w:rPr>
        <w:t>Дисциплина «</w:t>
      </w:r>
      <w:r w:rsidR="00195507">
        <w:rPr>
          <w:sz w:val="24"/>
          <w:szCs w:val="24"/>
        </w:rPr>
        <w:t>Иностранны</w:t>
      </w:r>
      <w:r w:rsidR="00195507" w:rsidRPr="005514AD">
        <w:rPr>
          <w:sz w:val="24"/>
          <w:szCs w:val="24"/>
        </w:rPr>
        <w:t>й</w:t>
      </w:r>
      <w:r w:rsidRPr="00B70B59">
        <w:rPr>
          <w:sz w:val="24"/>
          <w:szCs w:val="24"/>
        </w:rPr>
        <w:t xml:space="preserve"> язык» является обязательной дисциплиной федерального компонента цикла общегуманитарных и социально-</w:t>
      </w:r>
      <w:proofErr w:type="spellStart"/>
      <w:r w:rsidRPr="00B70B59">
        <w:rPr>
          <w:sz w:val="24"/>
          <w:szCs w:val="24"/>
        </w:rPr>
        <w:t>экономичесих</w:t>
      </w:r>
      <w:proofErr w:type="spellEnd"/>
      <w:r w:rsidRPr="00B70B59">
        <w:rPr>
          <w:sz w:val="24"/>
          <w:szCs w:val="24"/>
        </w:rPr>
        <w:t xml:space="preserve"> дисциплин в государственном образовательном стандарте высшего профессионального образования и включена в унифицированные рабочие учебные планы </w:t>
      </w:r>
      <w:proofErr w:type="spellStart"/>
      <w:r w:rsidRPr="00B70B59">
        <w:rPr>
          <w:sz w:val="24"/>
          <w:szCs w:val="24"/>
        </w:rPr>
        <w:t>УлГУ</w:t>
      </w:r>
      <w:proofErr w:type="spellEnd"/>
      <w:r w:rsidRPr="00B70B59">
        <w:rPr>
          <w:sz w:val="24"/>
          <w:szCs w:val="24"/>
        </w:rPr>
        <w:t xml:space="preserve"> для всех специальностей и форм обучения. </w:t>
      </w:r>
      <w:r>
        <w:rPr>
          <w:sz w:val="24"/>
          <w:szCs w:val="24"/>
        </w:rPr>
        <w:t>Относится к базовой части 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.Б3.</w:t>
      </w:r>
    </w:p>
    <w:p w:rsidR="00C64BDD" w:rsidRPr="00B70B59" w:rsidRDefault="00C64BDD" w:rsidP="00C64BDD">
      <w:pPr>
        <w:ind w:firstLine="709"/>
        <w:jc w:val="both"/>
        <w:rPr>
          <w:sz w:val="24"/>
          <w:szCs w:val="24"/>
        </w:rPr>
      </w:pPr>
      <w:r w:rsidRPr="00B70B59">
        <w:rPr>
          <w:sz w:val="24"/>
          <w:szCs w:val="24"/>
        </w:rPr>
        <w:t xml:space="preserve">Данная программа рассчитана на студентов, изучавших </w:t>
      </w:r>
      <w:r w:rsidR="00195507">
        <w:rPr>
          <w:sz w:val="24"/>
          <w:szCs w:val="24"/>
        </w:rPr>
        <w:t>иностранн</w:t>
      </w:r>
      <w:r w:rsidR="00195507">
        <w:rPr>
          <w:sz w:val="24"/>
          <w:szCs w:val="24"/>
        </w:rPr>
        <w:t>ы</w:t>
      </w:r>
      <w:r w:rsidRPr="00B70B59">
        <w:rPr>
          <w:sz w:val="24"/>
          <w:szCs w:val="24"/>
        </w:rPr>
        <w:t>й язык в средней школе, включая и так называемых ложных начинающих (в этом случае знания студентов требуют существенной корректировки, унификации и закрепления).</w:t>
      </w:r>
    </w:p>
    <w:p w:rsidR="00C64BDD" w:rsidRDefault="00C64BDD" w:rsidP="00C64BDD">
      <w:pPr>
        <w:ind w:firstLine="709"/>
        <w:jc w:val="both"/>
        <w:rPr>
          <w:sz w:val="24"/>
          <w:szCs w:val="24"/>
        </w:rPr>
      </w:pPr>
      <w:r w:rsidRPr="00B70B59">
        <w:rPr>
          <w:sz w:val="24"/>
          <w:szCs w:val="24"/>
        </w:rPr>
        <w:t xml:space="preserve">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</w:t>
      </w:r>
      <w:r w:rsidRPr="00B70B59">
        <w:rPr>
          <w:sz w:val="24"/>
          <w:szCs w:val="24"/>
        </w:rPr>
        <w:lastRenderedPageBreak/>
        <w:t>коммуникации. Преподавание языка осуществляется во взаимосвязи со специальными дисциплинами, прежде всего в аспекте изучения психологической терминологии, языковых конструкций, характерных для делового общения.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C64BDD" w:rsidRDefault="00C64BDD" w:rsidP="00195507">
      <w:pPr>
        <w:ind w:right="-81" w:firstLine="709"/>
        <w:jc w:val="both"/>
        <w:rPr>
          <w:b/>
          <w:i/>
          <w:sz w:val="24"/>
          <w:szCs w:val="24"/>
        </w:rPr>
      </w:pPr>
      <w:r w:rsidRPr="00604D86">
        <w:rPr>
          <w:sz w:val="24"/>
          <w:szCs w:val="24"/>
        </w:rPr>
        <w:t xml:space="preserve">Процесс изучения дисциплины в соответствии с ФГОС ВПО по направлению подготовки (специальности) </w:t>
      </w:r>
      <w:r w:rsidRPr="001D009F">
        <w:rPr>
          <w:sz w:val="24"/>
        </w:rPr>
        <w:t>15.03.04</w:t>
      </w:r>
      <w:r>
        <w:rPr>
          <w:sz w:val="24"/>
        </w:rPr>
        <w:t xml:space="preserve"> «</w:t>
      </w:r>
      <w:r w:rsidRPr="001D009F">
        <w:rPr>
          <w:sz w:val="24"/>
        </w:rPr>
        <w:t>А</w:t>
      </w:r>
      <w:r w:rsidRPr="001D009F">
        <w:rPr>
          <w:iCs/>
          <w:sz w:val="24"/>
        </w:rPr>
        <w:t>втоматизация технологических процессов и производств</w:t>
      </w:r>
      <w:r>
        <w:rPr>
          <w:iCs/>
          <w:sz w:val="24"/>
        </w:rPr>
        <w:t>»</w:t>
      </w:r>
      <w:r w:rsidRPr="00604D86">
        <w:rPr>
          <w:sz w:val="24"/>
          <w:szCs w:val="24"/>
        </w:rPr>
        <w:t xml:space="preserve"> направлен на формирование следующих </w:t>
      </w:r>
      <w:r w:rsidRPr="00604D86">
        <w:rPr>
          <w:b/>
          <w:i/>
          <w:sz w:val="24"/>
          <w:szCs w:val="24"/>
        </w:rPr>
        <w:t xml:space="preserve">общекультурных </w:t>
      </w:r>
      <w:r>
        <w:rPr>
          <w:b/>
          <w:i/>
          <w:sz w:val="24"/>
          <w:szCs w:val="24"/>
        </w:rPr>
        <w:t xml:space="preserve">компетенций </w:t>
      </w:r>
      <w:r w:rsidRPr="00604D86">
        <w:rPr>
          <w:b/>
          <w:i/>
          <w:sz w:val="24"/>
          <w:szCs w:val="24"/>
        </w:rPr>
        <w:t>(</w:t>
      </w:r>
      <w:proofErr w:type="gramStart"/>
      <w:r w:rsidRPr="00604D86">
        <w:rPr>
          <w:b/>
          <w:i/>
          <w:sz w:val="24"/>
          <w:szCs w:val="24"/>
        </w:rPr>
        <w:t>ОК</w:t>
      </w:r>
      <w:proofErr w:type="gramEnd"/>
      <w:r w:rsidRPr="00604D86">
        <w:rPr>
          <w:b/>
          <w:i/>
          <w:sz w:val="24"/>
          <w:szCs w:val="24"/>
        </w:rPr>
        <w:t>):</w:t>
      </w:r>
    </w:p>
    <w:p w:rsidR="00C64BDD" w:rsidRDefault="00C64BDD" w:rsidP="00195507">
      <w:pPr>
        <w:ind w:right="-81" w:firstLine="709"/>
        <w:jc w:val="both"/>
        <w:rPr>
          <w:sz w:val="24"/>
          <w:szCs w:val="24"/>
        </w:rPr>
      </w:pPr>
      <w:r w:rsidRPr="001D009F">
        <w:rPr>
          <w:bCs/>
          <w:iCs/>
          <w:sz w:val="24"/>
          <w:szCs w:val="24"/>
        </w:rPr>
        <w:t>ОК-3</w:t>
      </w:r>
      <w:r w:rsidRPr="001D009F">
        <w:rPr>
          <w:sz w:val="24"/>
          <w:szCs w:val="24"/>
        </w:rPr>
        <w:t xml:space="preserve"> – способность к коммуникации </w:t>
      </w:r>
      <w:r>
        <w:rPr>
          <w:sz w:val="24"/>
          <w:szCs w:val="24"/>
        </w:rPr>
        <w:t xml:space="preserve">в устной и письменной </w:t>
      </w:r>
      <w:proofErr w:type="gramStart"/>
      <w:r>
        <w:rPr>
          <w:sz w:val="24"/>
          <w:szCs w:val="24"/>
        </w:rPr>
        <w:t>формах</w:t>
      </w:r>
      <w:proofErr w:type="gramEnd"/>
      <w:r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 </w:t>
      </w:r>
    </w:p>
    <w:p w:rsidR="00C64BDD" w:rsidRPr="00604D86" w:rsidRDefault="00C64BDD" w:rsidP="00195507">
      <w:pPr>
        <w:ind w:right="-81"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ОК-5 – способность к самоорганизации и самообразованию.</w:t>
      </w:r>
    </w:p>
    <w:p w:rsidR="00C64BDD" w:rsidRPr="00604D86" w:rsidRDefault="00C64BDD" w:rsidP="00195507">
      <w:pPr>
        <w:ind w:firstLine="709"/>
        <w:jc w:val="both"/>
        <w:rPr>
          <w:sz w:val="24"/>
          <w:szCs w:val="24"/>
        </w:rPr>
      </w:pPr>
      <w:r w:rsidRPr="00604D86">
        <w:rPr>
          <w:sz w:val="24"/>
          <w:szCs w:val="24"/>
        </w:rPr>
        <w:t>По завершении курса "Иностранный язык" студент должен:</w:t>
      </w:r>
    </w:p>
    <w:p w:rsidR="00C64BDD" w:rsidRPr="00604D86" w:rsidRDefault="00C64BDD" w:rsidP="00195507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604D86">
        <w:rPr>
          <w:b/>
          <w:sz w:val="24"/>
          <w:szCs w:val="24"/>
        </w:rPr>
        <w:t xml:space="preserve">знать: </w:t>
      </w:r>
      <w:r w:rsidRPr="00604D86">
        <w:rPr>
          <w:sz w:val="24"/>
          <w:szCs w:val="24"/>
        </w:rPr>
        <w:t>базовую лексику общего языка; лексику, представляющей нейтральный стиль научного и научно-популярного характера (лексический минимум в объеме 2000 учебных единиц с учетом словарного запаса, приобретенного в процессе изучения ИЯ в общеобразовательной школе); грамматические правила  изучаемого языка;</w:t>
      </w:r>
      <w:proofErr w:type="gramEnd"/>
    </w:p>
    <w:p w:rsidR="00C64BDD" w:rsidRPr="00604D86" w:rsidRDefault="00C64BDD" w:rsidP="00195507">
      <w:pPr>
        <w:pStyle w:val="a3"/>
        <w:ind w:firstLine="709"/>
        <w:jc w:val="both"/>
        <w:rPr>
          <w:sz w:val="24"/>
          <w:szCs w:val="24"/>
        </w:rPr>
      </w:pPr>
      <w:r w:rsidRPr="00604D86">
        <w:rPr>
          <w:b/>
          <w:sz w:val="24"/>
          <w:szCs w:val="24"/>
        </w:rPr>
        <w:t xml:space="preserve">уметь: </w:t>
      </w:r>
      <w:r w:rsidRPr="00604D86">
        <w:rPr>
          <w:sz w:val="24"/>
          <w:szCs w:val="24"/>
        </w:rPr>
        <w:t xml:space="preserve">читать с полным пониманием содержания оригинальных текстов по научной, общеполитической и страноведческой тематике с использованием словаря; читать с пониманием общего содержания оригинальных текстов по научной, общеполитической и страноведческой тематике без использования словаря; писать аннотация, тезисы, сообщения, частное письмо, автобиографии, резюме, заявления о приеме на работу и др.; переводить с родного языка на </w:t>
      </w:r>
      <w:proofErr w:type="gramStart"/>
      <w:r w:rsidRPr="00604D86">
        <w:rPr>
          <w:sz w:val="24"/>
          <w:szCs w:val="24"/>
        </w:rPr>
        <w:t>иностранный</w:t>
      </w:r>
      <w:proofErr w:type="gramEnd"/>
      <w:r w:rsidRPr="00604D86">
        <w:rPr>
          <w:sz w:val="24"/>
          <w:szCs w:val="24"/>
        </w:rPr>
        <w:t xml:space="preserve"> и наоборот тексты научного и научно-популярного характера без словаря в размере 1700 знаков;</w:t>
      </w:r>
    </w:p>
    <w:p w:rsidR="00C64BDD" w:rsidRPr="00604D86" w:rsidRDefault="00C64BDD" w:rsidP="00195507">
      <w:pPr>
        <w:pStyle w:val="a3"/>
        <w:ind w:firstLine="709"/>
        <w:jc w:val="both"/>
        <w:rPr>
          <w:sz w:val="24"/>
          <w:szCs w:val="24"/>
        </w:rPr>
      </w:pPr>
      <w:r w:rsidRPr="00604D86">
        <w:rPr>
          <w:b/>
          <w:sz w:val="24"/>
          <w:szCs w:val="24"/>
        </w:rPr>
        <w:t xml:space="preserve">владеть: </w:t>
      </w:r>
      <w:r w:rsidRPr="00604D86">
        <w:rPr>
          <w:sz w:val="24"/>
          <w:szCs w:val="24"/>
        </w:rPr>
        <w:t>диалогической и монологической речью (доклады, презентации, выступления, сообщения) на иностранном языке по научной, социокультурной, страноведческой тематике, а также на бытовые темы (владеть нормативным произношением и ритмом ре</w:t>
      </w:r>
      <w:r>
        <w:rPr>
          <w:sz w:val="24"/>
          <w:szCs w:val="24"/>
        </w:rPr>
        <w:t>чи)</w:t>
      </w:r>
      <w:r w:rsidRPr="00604D86">
        <w:rPr>
          <w:sz w:val="24"/>
          <w:szCs w:val="24"/>
        </w:rPr>
        <w:t xml:space="preserve">. 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Default="009B0510" w:rsidP="006340CA">
      <w:pPr>
        <w:pStyle w:val="10"/>
        <w:numPr>
          <w:ilvl w:val="0"/>
          <w:numId w:val="0"/>
        </w:numPr>
        <w:ind w:firstLine="851"/>
        <w:jc w:val="left"/>
        <w:rPr>
          <w:rFonts w:ascii="TimesNewRomanPSMT" w:hAnsi="TimesNewRomanPSMT" w:cs="TimesNewRomanPSMT"/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1726E1">
        <w:rPr>
          <w:rFonts w:ascii="TimesNewRomanPSMT" w:hAnsi="TimesNewRomanPSMT" w:cs="TimesNewRomanPSMT"/>
          <w:b w:val="0"/>
        </w:rPr>
        <w:t>5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CA6602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1726E1">
        <w:rPr>
          <w:rFonts w:ascii="TimesNewRomanPSMT" w:hAnsi="TimesNewRomanPSMT" w:cs="TimesNewRomanPSMT"/>
          <w:b w:val="0"/>
        </w:rPr>
        <w:t>180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1726E1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195507" w:rsidRPr="0033547B" w:rsidRDefault="00195507" w:rsidP="006340CA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</w:p>
    <w:p w:rsidR="009B0510" w:rsidRDefault="009B0510" w:rsidP="009B0510">
      <w:pPr>
        <w:pStyle w:val="1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>лекции</w:t>
      </w:r>
      <w:r w:rsidR="001726E1">
        <w:rPr>
          <w:sz w:val="24"/>
        </w:rPr>
        <w:t>, практические и семинарские занятия в интерактивной форме</w:t>
      </w:r>
      <w:r w:rsidR="00AF7394">
        <w:rPr>
          <w:sz w:val="24"/>
        </w:rPr>
        <w:t xml:space="preserve">, то есть в </w:t>
      </w:r>
      <w:r w:rsidR="00AF7394" w:rsidRPr="00604D86">
        <w:rPr>
          <w:sz w:val="24"/>
        </w:rPr>
        <w:t xml:space="preserve">форме дискуссии, деловой игры, </w:t>
      </w:r>
      <w:proofErr w:type="gramStart"/>
      <w:r w:rsidR="00AF7394">
        <w:rPr>
          <w:sz w:val="24"/>
        </w:rPr>
        <w:t>метода-проектов</w:t>
      </w:r>
      <w:proofErr w:type="gramEnd"/>
      <w:r w:rsidR="00AF7394">
        <w:rPr>
          <w:sz w:val="24"/>
        </w:rPr>
        <w:t>, мозгового штурма, с применением видео и аудиоматериалов и др.</w:t>
      </w:r>
    </w:p>
    <w:p w:rsidR="00D4305C" w:rsidRDefault="00D4305C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A011FD" w:rsidRPr="00A011FD">
        <w:rPr>
          <w:b w:val="0"/>
        </w:rPr>
        <w:t>самостоятельная внеаудиторная работа по выполнению домашних заданий; подготовка к сдаче внеаудиторного чтения (оригинальной литературы по специальности); составления словаря терминов и слов, имеющих свои оттенки значений в изучаемом подъязыке; написание реферата на одну из тем, предложенных в настоящей программе</w:t>
      </w:r>
      <w:r w:rsidR="00A011FD">
        <w:rPr>
          <w:b w:val="0"/>
        </w:rPr>
        <w:t>.</w:t>
      </w:r>
    </w:p>
    <w:p w:rsidR="00A011FD" w:rsidRPr="00D4305C" w:rsidRDefault="00A011FD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195507">
        <w:rPr>
          <w:b w:val="0"/>
        </w:rPr>
        <w:t xml:space="preserve">зачет, </w:t>
      </w:r>
      <w:bookmarkStart w:id="0" w:name="_GoBack"/>
      <w:bookmarkEnd w:id="0"/>
      <w:r w:rsidR="00A011FD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 xml:space="preserve">во время практических </w:t>
      </w:r>
      <w:r w:rsidR="00A011FD">
        <w:rPr>
          <w:b w:val="0"/>
        </w:rPr>
        <w:t>и семинарских</w:t>
      </w:r>
      <w:r w:rsidR="00E10745">
        <w:rPr>
          <w:b w:val="0"/>
        </w:rPr>
        <w:t xml:space="preserve">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C6" w:rsidRDefault="00E31DC6" w:rsidP="006C3DD0">
      <w:r>
        <w:separator/>
      </w:r>
    </w:p>
  </w:endnote>
  <w:endnote w:type="continuationSeparator" w:id="0">
    <w:p w:rsidR="00E31DC6" w:rsidRDefault="00E31DC6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95507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19550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C6" w:rsidRDefault="00E31DC6" w:rsidP="006C3DD0">
      <w:r>
        <w:separator/>
      </w:r>
    </w:p>
  </w:footnote>
  <w:footnote w:type="continuationSeparator" w:id="0">
    <w:p w:rsidR="00E31DC6" w:rsidRDefault="00E31DC6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4">
    <w:nsid w:val="0FE15627"/>
    <w:multiLevelType w:val="hybridMultilevel"/>
    <w:tmpl w:val="99306580"/>
    <w:lvl w:ilvl="0" w:tplc="3704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B5E6CBE6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BCA0F3E0">
      <w:numFmt w:val="none"/>
      <w:lvlText w:val=""/>
      <w:lvlJc w:val="left"/>
      <w:pPr>
        <w:tabs>
          <w:tab w:val="num" w:pos="360"/>
        </w:tabs>
      </w:pPr>
    </w:lvl>
    <w:lvl w:ilvl="3" w:tplc="955A30A8">
      <w:numFmt w:val="none"/>
      <w:lvlText w:val=""/>
      <w:lvlJc w:val="left"/>
      <w:pPr>
        <w:tabs>
          <w:tab w:val="num" w:pos="360"/>
        </w:tabs>
      </w:pPr>
    </w:lvl>
    <w:lvl w:ilvl="4" w:tplc="11B6F7D4">
      <w:numFmt w:val="none"/>
      <w:lvlText w:val=""/>
      <w:lvlJc w:val="left"/>
      <w:pPr>
        <w:tabs>
          <w:tab w:val="num" w:pos="360"/>
        </w:tabs>
      </w:pPr>
    </w:lvl>
    <w:lvl w:ilvl="5" w:tplc="15C8E29E">
      <w:numFmt w:val="none"/>
      <w:lvlText w:val=""/>
      <w:lvlJc w:val="left"/>
      <w:pPr>
        <w:tabs>
          <w:tab w:val="num" w:pos="360"/>
        </w:tabs>
      </w:pPr>
    </w:lvl>
    <w:lvl w:ilvl="6" w:tplc="83D26EB4">
      <w:numFmt w:val="none"/>
      <w:lvlText w:val=""/>
      <w:lvlJc w:val="left"/>
      <w:pPr>
        <w:tabs>
          <w:tab w:val="num" w:pos="360"/>
        </w:tabs>
      </w:pPr>
    </w:lvl>
    <w:lvl w:ilvl="7" w:tplc="60AE86C2">
      <w:numFmt w:val="none"/>
      <w:lvlText w:val=""/>
      <w:lvlJc w:val="left"/>
      <w:pPr>
        <w:tabs>
          <w:tab w:val="num" w:pos="360"/>
        </w:tabs>
      </w:pPr>
    </w:lvl>
    <w:lvl w:ilvl="8" w:tplc="42ECDB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EC0B04"/>
    <w:multiLevelType w:val="hybridMultilevel"/>
    <w:tmpl w:val="436C1CD8"/>
    <w:lvl w:ilvl="0" w:tplc="E00E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76DB4"/>
    <w:multiLevelType w:val="hybridMultilevel"/>
    <w:tmpl w:val="CC0EC466"/>
    <w:lvl w:ilvl="0" w:tplc="B9C663CA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12669B"/>
    <w:multiLevelType w:val="hybridMultilevel"/>
    <w:tmpl w:val="0B8ECAA6"/>
    <w:lvl w:ilvl="0" w:tplc="B7D02EBE">
      <w:start w:val="1"/>
      <w:numFmt w:val="decimal"/>
      <w:lvlText w:val="%1.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20BA0"/>
    <w:multiLevelType w:val="hybridMultilevel"/>
    <w:tmpl w:val="6DC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272ABF"/>
    <w:multiLevelType w:val="multilevel"/>
    <w:tmpl w:val="4344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b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4"/>
  </w:num>
  <w:num w:numId="15">
    <w:abstractNumId w:val="17"/>
  </w:num>
  <w:num w:numId="16">
    <w:abstractNumId w:val="7"/>
  </w:num>
  <w:num w:numId="17">
    <w:abstractNumId w:val="15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726E1"/>
    <w:rsid w:val="00195507"/>
    <w:rsid w:val="001A3DC0"/>
    <w:rsid w:val="001D563D"/>
    <w:rsid w:val="002075AB"/>
    <w:rsid w:val="00230F2B"/>
    <w:rsid w:val="00233016"/>
    <w:rsid w:val="0025633D"/>
    <w:rsid w:val="0028574D"/>
    <w:rsid w:val="002A3F80"/>
    <w:rsid w:val="002B28C3"/>
    <w:rsid w:val="002B43FA"/>
    <w:rsid w:val="002E6315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D72E4"/>
    <w:rsid w:val="004E5074"/>
    <w:rsid w:val="0052597C"/>
    <w:rsid w:val="00590E8D"/>
    <w:rsid w:val="005E70BD"/>
    <w:rsid w:val="006340CA"/>
    <w:rsid w:val="0067633E"/>
    <w:rsid w:val="00694910"/>
    <w:rsid w:val="00696536"/>
    <w:rsid w:val="00697BFB"/>
    <w:rsid w:val="006C3DD0"/>
    <w:rsid w:val="006C4511"/>
    <w:rsid w:val="007C6CB0"/>
    <w:rsid w:val="007E0D47"/>
    <w:rsid w:val="007F74BE"/>
    <w:rsid w:val="0080238A"/>
    <w:rsid w:val="008474F5"/>
    <w:rsid w:val="008808F8"/>
    <w:rsid w:val="00884FDF"/>
    <w:rsid w:val="008B6420"/>
    <w:rsid w:val="008C09C8"/>
    <w:rsid w:val="008C3A63"/>
    <w:rsid w:val="008D1E9B"/>
    <w:rsid w:val="008E0B18"/>
    <w:rsid w:val="008F1A71"/>
    <w:rsid w:val="008F36E0"/>
    <w:rsid w:val="00912938"/>
    <w:rsid w:val="009130F7"/>
    <w:rsid w:val="00927AF1"/>
    <w:rsid w:val="009351A0"/>
    <w:rsid w:val="0096023E"/>
    <w:rsid w:val="00973D51"/>
    <w:rsid w:val="00990883"/>
    <w:rsid w:val="009B0510"/>
    <w:rsid w:val="00A011FD"/>
    <w:rsid w:val="00A13CA4"/>
    <w:rsid w:val="00A32C30"/>
    <w:rsid w:val="00A751B1"/>
    <w:rsid w:val="00A77A50"/>
    <w:rsid w:val="00AF7394"/>
    <w:rsid w:val="00B158AB"/>
    <w:rsid w:val="00B50D6A"/>
    <w:rsid w:val="00B623CE"/>
    <w:rsid w:val="00B671E1"/>
    <w:rsid w:val="00B70B6B"/>
    <w:rsid w:val="00B72B24"/>
    <w:rsid w:val="00B810DD"/>
    <w:rsid w:val="00B84A9D"/>
    <w:rsid w:val="00B95CC5"/>
    <w:rsid w:val="00BC25EC"/>
    <w:rsid w:val="00BC3487"/>
    <w:rsid w:val="00C15A6B"/>
    <w:rsid w:val="00C243E5"/>
    <w:rsid w:val="00C5283A"/>
    <w:rsid w:val="00C5767D"/>
    <w:rsid w:val="00C64BDD"/>
    <w:rsid w:val="00C74041"/>
    <w:rsid w:val="00C926C5"/>
    <w:rsid w:val="00CA19E2"/>
    <w:rsid w:val="00CA6602"/>
    <w:rsid w:val="00CC18F0"/>
    <w:rsid w:val="00CF1CEA"/>
    <w:rsid w:val="00CF544B"/>
    <w:rsid w:val="00D4305C"/>
    <w:rsid w:val="00D81C34"/>
    <w:rsid w:val="00D827AD"/>
    <w:rsid w:val="00DC2A39"/>
    <w:rsid w:val="00E10745"/>
    <w:rsid w:val="00E17814"/>
    <w:rsid w:val="00E2275F"/>
    <w:rsid w:val="00E31DC6"/>
    <w:rsid w:val="00E6530A"/>
    <w:rsid w:val="00E96433"/>
    <w:rsid w:val="00EB08B2"/>
    <w:rsid w:val="00EC4B3E"/>
    <w:rsid w:val="00ED476B"/>
    <w:rsid w:val="00F03DF9"/>
    <w:rsid w:val="00FC48E5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33FF-1B0E-462A-BCCD-BF027311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2017-03-27T07:56:00Z</dcterms:created>
  <dcterms:modified xsi:type="dcterms:W3CDTF">2017-03-28T08:41:00Z</dcterms:modified>
</cp:coreProperties>
</file>