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F460F1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Уравнения математической физики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F460F1" w:rsidRDefault="00F460F1" w:rsidP="00F460F1">
      <w:pPr>
        <w:pStyle w:val="ac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</w:t>
      </w:r>
      <w:r w:rsidRPr="00DB5384">
        <w:rPr>
          <w:sz w:val="24"/>
          <w:szCs w:val="24"/>
        </w:rPr>
        <w:t>зучение</w:t>
      </w:r>
      <w:r>
        <w:rPr>
          <w:sz w:val="24"/>
          <w:szCs w:val="24"/>
        </w:rPr>
        <w:t xml:space="preserve"> </w:t>
      </w:r>
      <w:r w:rsidRPr="00DB5384">
        <w:rPr>
          <w:sz w:val="24"/>
          <w:szCs w:val="24"/>
        </w:rPr>
        <w:t xml:space="preserve">математических </w:t>
      </w:r>
      <w:r>
        <w:rPr>
          <w:sz w:val="24"/>
          <w:szCs w:val="24"/>
        </w:rPr>
        <w:t>моделей естественнонаучных явлений, которые приводят к задачам для линейных дифференциальных уравнений второго порядка с частными производными; о</w:t>
      </w:r>
      <w:r w:rsidRPr="00DB5384">
        <w:rPr>
          <w:sz w:val="24"/>
          <w:szCs w:val="24"/>
        </w:rPr>
        <w:t xml:space="preserve">знакомление с некоторыми методами построения </w:t>
      </w:r>
      <w:r>
        <w:rPr>
          <w:sz w:val="24"/>
          <w:szCs w:val="24"/>
        </w:rPr>
        <w:t xml:space="preserve">и анализа </w:t>
      </w:r>
      <w:r w:rsidRPr="00DB5384">
        <w:rPr>
          <w:sz w:val="24"/>
          <w:szCs w:val="24"/>
        </w:rPr>
        <w:t>математических моделей физических процессов и явлений, основными типами уравнений в частных производных второго порядка, свойствами, особенностями и методами решения</w:t>
      </w:r>
      <w:r>
        <w:rPr>
          <w:sz w:val="24"/>
          <w:szCs w:val="24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F460F1" w:rsidRPr="00B56275" w:rsidRDefault="00F460F1" w:rsidP="00F460F1">
      <w:pPr>
        <w:pStyle w:val="ac"/>
        <w:jc w:val="both"/>
        <w:rPr>
          <w:sz w:val="24"/>
          <w:szCs w:val="24"/>
        </w:rPr>
      </w:pPr>
      <w:r w:rsidRPr="00B56275">
        <w:rPr>
          <w:sz w:val="24"/>
          <w:szCs w:val="24"/>
        </w:rPr>
        <w:t xml:space="preserve">Дисциплина относится к </w:t>
      </w:r>
      <w:r w:rsidRPr="00F85145">
        <w:rPr>
          <w:sz w:val="24"/>
          <w:szCs w:val="24"/>
        </w:rPr>
        <w:t xml:space="preserve">обязательным дисциплинам </w:t>
      </w:r>
      <w:r>
        <w:rPr>
          <w:sz w:val="24"/>
          <w:szCs w:val="24"/>
        </w:rPr>
        <w:t>вариативной части (</w:t>
      </w:r>
      <w:r w:rsidRPr="00F85145">
        <w:rPr>
          <w:sz w:val="24"/>
          <w:szCs w:val="24"/>
        </w:rPr>
        <w:t>Б</w:t>
      </w:r>
      <w:proofErr w:type="gramStart"/>
      <w:r w:rsidRPr="00F85145">
        <w:rPr>
          <w:sz w:val="24"/>
          <w:szCs w:val="24"/>
        </w:rPr>
        <w:t>1</w:t>
      </w:r>
      <w:proofErr w:type="gramEnd"/>
      <w:r w:rsidRPr="00F85145">
        <w:rPr>
          <w:sz w:val="24"/>
          <w:szCs w:val="24"/>
        </w:rPr>
        <w:t>.В.ОД.5</w:t>
      </w:r>
      <w:r>
        <w:rPr>
          <w:sz w:val="24"/>
          <w:szCs w:val="24"/>
        </w:rPr>
        <w:t>).</w:t>
      </w:r>
      <w:r w:rsidRPr="00B56275">
        <w:rPr>
          <w:sz w:val="24"/>
          <w:szCs w:val="24"/>
        </w:rPr>
        <w:t xml:space="preserve"> Чтобы успешно освоить дисциплину,  необходимо овладеть следующими дисциплинами: </w:t>
      </w:r>
      <w:r>
        <w:rPr>
          <w:sz w:val="24"/>
          <w:szCs w:val="24"/>
        </w:rPr>
        <w:t xml:space="preserve">математический анализ, линейная </w:t>
      </w:r>
      <w:r w:rsidRPr="00B56275">
        <w:rPr>
          <w:sz w:val="24"/>
          <w:szCs w:val="24"/>
        </w:rPr>
        <w:t>алгебра</w:t>
      </w:r>
      <w:r>
        <w:rPr>
          <w:sz w:val="24"/>
          <w:szCs w:val="24"/>
        </w:rPr>
        <w:t xml:space="preserve"> и аналитическая геометрия, </w:t>
      </w:r>
      <w:r w:rsidRPr="00B56275">
        <w:rPr>
          <w:sz w:val="24"/>
          <w:szCs w:val="24"/>
        </w:rPr>
        <w:t>дифференциальные</w:t>
      </w:r>
      <w:r>
        <w:rPr>
          <w:sz w:val="24"/>
          <w:szCs w:val="24"/>
        </w:rPr>
        <w:t xml:space="preserve"> уравнения.</w:t>
      </w:r>
    </w:p>
    <w:p w:rsidR="0080238A" w:rsidRDefault="0080238A" w:rsidP="0080238A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F460F1" w:rsidRDefault="00F460F1" w:rsidP="00F460F1">
      <w:pPr>
        <w:pStyle w:val="ad"/>
        <w:shd w:val="clear" w:color="auto" w:fill="FFFFFF"/>
        <w:spacing w:before="150" w:beforeAutospacing="0" w:after="150" w:afterAutospacing="0"/>
        <w:rPr>
          <w:bCs/>
        </w:rPr>
      </w:pPr>
      <w:r>
        <w:rPr>
          <w:bCs/>
        </w:rPr>
        <w:t>Процесс изучения дисциплины направлен на формирование следующих компетенций:</w:t>
      </w:r>
    </w:p>
    <w:p w:rsidR="00F460F1" w:rsidRDefault="00F460F1" w:rsidP="00F460F1">
      <w:pPr>
        <w:jc w:val="both"/>
        <w:rPr>
          <w:sz w:val="24"/>
          <w:szCs w:val="24"/>
        </w:rPr>
      </w:pPr>
      <w:r>
        <w:rPr>
          <w:sz w:val="24"/>
          <w:szCs w:val="24"/>
        </w:rPr>
        <w:t>- способность</w:t>
      </w:r>
      <w:r w:rsidRPr="00F85145">
        <w:rPr>
          <w:sz w:val="24"/>
          <w:szCs w:val="24"/>
        </w:rPr>
        <w:t xml:space="preserve">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 общественного  труда (ОПК-1)</w:t>
      </w:r>
      <w:r>
        <w:rPr>
          <w:sz w:val="24"/>
          <w:szCs w:val="24"/>
        </w:rPr>
        <w:t>;</w:t>
      </w:r>
    </w:p>
    <w:p w:rsidR="00F460F1" w:rsidRPr="00F85145" w:rsidRDefault="00F460F1" w:rsidP="00F460F1">
      <w:pPr>
        <w:jc w:val="both"/>
        <w:rPr>
          <w:sz w:val="24"/>
          <w:szCs w:val="24"/>
        </w:rPr>
      </w:pPr>
      <w:r>
        <w:rPr>
          <w:sz w:val="24"/>
          <w:szCs w:val="24"/>
        </w:rPr>
        <w:t>- способность</w:t>
      </w:r>
      <w:r w:rsidRPr="00F85145">
        <w:rPr>
          <w:sz w:val="24"/>
          <w:szCs w:val="24"/>
        </w:rPr>
        <w:t xml:space="preserve"> выбирать основные и вспомогательные материалы для изготовления изделий, способы реализации основных технологических 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 показателей  материалов  и  готовых  изделий,  стандартные  методы  их  проектирования, </w:t>
      </w:r>
    </w:p>
    <w:p w:rsidR="00F460F1" w:rsidRDefault="00F460F1" w:rsidP="00F460F1">
      <w:pPr>
        <w:jc w:val="both"/>
        <w:rPr>
          <w:sz w:val="24"/>
          <w:szCs w:val="24"/>
        </w:rPr>
      </w:pPr>
      <w:r w:rsidRPr="00F85145">
        <w:rPr>
          <w:sz w:val="24"/>
          <w:szCs w:val="24"/>
        </w:rPr>
        <w:t>прогрессивные методы эксплуатации изделий (ПК-2);</w:t>
      </w:r>
    </w:p>
    <w:p w:rsidR="00F460F1" w:rsidRPr="00F85145" w:rsidRDefault="00F460F1" w:rsidP="00F46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способность </w:t>
      </w:r>
      <w:r w:rsidRPr="001C7336">
        <w:rPr>
          <w:sz w:val="24"/>
          <w:szCs w:val="24"/>
        </w:rPr>
        <w:t>проводить  эксперименты  по  заданным  методикам  с  обработкой  и  анализом  их результатов,  составлять  описания  выполненных  исследований  и  подготавливать  данные  для  разработки научн</w:t>
      </w:r>
      <w:r>
        <w:rPr>
          <w:sz w:val="24"/>
          <w:szCs w:val="24"/>
        </w:rPr>
        <w:t>ых обзоров и публикаций (ПК-20).</w:t>
      </w:r>
    </w:p>
    <w:p w:rsidR="00F460F1" w:rsidRPr="00AF423B" w:rsidRDefault="00F460F1" w:rsidP="00F460F1">
      <w:pPr>
        <w:pStyle w:val="a3"/>
        <w:tabs>
          <w:tab w:val="clear" w:pos="4677"/>
          <w:tab w:val="center" w:pos="1080"/>
        </w:tabs>
        <w:rPr>
          <w:sz w:val="24"/>
          <w:szCs w:val="24"/>
        </w:rPr>
      </w:pPr>
      <w:r w:rsidRPr="004F0682">
        <w:rPr>
          <w:sz w:val="24"/>
          <w:szCs w:val="24"/>
        </w:rPr>
        <w:t>В результате изучения дисциплины студент должен:</w:t>
      </w:r>
    </w:p>
    <w:p w:rsidR="00F460F1" w:rsidRDefault="00F460F1" w:rsidP="00F460F1">
      <w:pPr>
        <w:pStyle w:val="a3"/>
        <w:numPr>
          <w:ilvl w:val="1"/>
          <w:numId w:val="37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различных типах квазилинейных уравнений математической физики, краевых задач для этих уравнений и их свойствах;</w:t>
      </w:r>
    </w:p>
    <w:p w:rsidR="00F460F1" w:rsidRDefault="00F460F1" w:rsidP="00F460F1">
      <w:pPr>
        <w:pStyle w:val="a3"/>
        <w:numPr>
          <w:ilvl w:val="1"/>
          <w:numId w:val="37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освоить процедуру построения математической модели физического процесса в виде краевой задачи для уравнения с частными производными;</w:t>
      </w:r>
    </w:p>
    <w:p w:rsidR="00F460F1" w:rsidRDefault="00F460F1" w:rsidP="00F460F1">
      <w:pPr>
        <w:pStyle w:val="a3"/>
        <w:numPr>
          <w:ilvl w:val="1"/>
          <w:numId w:val="37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владеть основными методами решения краевых задач для дифференциальных уравнений с частными производными второго порядка и физической интерпретации результатов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F460F1">
        <w:rPr>
          <w:rFonts w:ascii="TimesNewRomanPSMT" w:hAnsi="TimesNewRomanPSMT" w:cs="TimesNewRomanPSMT"/>
          <w:b w:val="0"/>
        </w:rPr>
        <w:t>3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6340CA" w:rsidRPr="0033547B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6340CA" w:rsidRPr="0033547B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F460F1">
        <w:rPr>
          <w:rFonts w:ascii="TimesNewRomanPSMT" w:hAnsi="TimesNewRomanPSMT" w:cs="TimesNewRomanPSMT"/>
          <w:b w:val="0"/>
        </w:rPr>
        <w:t>108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7C6CB0">
        <w:rPr>
          <w:rFonts w:ascii="TimesNewRomanPSMT" w:hAnsi="TimesNewRomanPSMT" w:cs="TimesNewRomanPSMT"/>
          <w:b w:val="0"/>
        </w:rPr>
        <w:t>а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лекции для изложения теоретического материала, </w:t>
      </w:r>
      <w:r w:rsidR="00CF544B">
        <w:rPr>
          <w:sz w:val="24"/>
        </w:rPr>
        <w:t>практические и семинарские занятия.</w:t>
      </w:r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CF544B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при выполнении </w:t>
      </w:r>
      <w:r w:rsidR="00CF544B">
        <w:rPr>
          <w:b w:val="0"/>
        </w:rPr>
        <w:t>практических работ</w:t>
      </w:r>
      <w:r w:rsidR="00F460F1">
        <w:rPr>
          <w:b w:val="0"/>
        </w:rPr>
        <w:t xml:space="preserve"> и результатам контрольной работы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E2" w:rsidRDefault="008316E2" w:rsidP="006C3DD0">
      <w:r>
        <w:separator/>
      </w:r>
    </w:p>
  </w:endnote>
  <w:endnote w:type="continuationSeparator" w:id="0">
    <w:p w:rsidR="008316E2" w:rsidRDefault="008316E2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7570B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17570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E2" w:rsidRDefault="008316E2" w:rsidP="006C3DD0">
      <w:r>
        <w:separator/>
      </w:r>
    </w:p>
  </w:footnote>
  <w:footnote w:type="continuationSeparator" w:id="0">
    <w:p w:rsidR="008316E2" w:rsidRDefault="008316E2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3481223"/>
    <w:multiLevelType w:val="hybridMultilevel"/>
    <w:tmpl w:val="5F8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D717D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B22D0A"/>
    <w:multiLevelType w:val="hybridMultilevel"/>
    <w:tmpl w:val="44247AB4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D76EA0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A47A2A"/>
    <w:multiLevelType w:val="hybridMultilevel"/>
    <w:tmpl w:val="FF8AFA8A"/>
    <w:lvl w:ilvl="0" w:tplc="61824F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390B4E"/>
    <w:multiLevelType w:val="hybridMultilevel"/>
    <w:tmpl w:val="D66C8D2A"/>
    <w:lvl w:ilvl="0" w:tplc="13282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C6118F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41513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8"/>
  </w:num>
  <w:num w:numId="9">
    <w:abstractNumId w:val="6"/>
  </w:num>
  <w:num w:numId="10">
    <w:abstractNumId w:val="22"/>
  </w:num>
  <w:num w:numId="11">
    <w:abstractNumId w:val="12"/>
  </w:num>
  <w:num w:numId="12">
    <w:abstractNumId w:val="11"/>
  </w:num>
  <w:num w:numId="13">
    <w:abstractNumId w:val="28"/>
  </w:num>
  <w:num w:numId="14">
    <w:abstractNumId w:val="2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9"/>
  </w:num>
  <w:num w:numId="18">
    <w:abstractNumId w:val="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7"/>
  </w:num>
  <w:num w:numId="22">
    <w:abstractNumId w:val="4"/>
  </w:num>
  <w:num w:numId="23">
    <w:abstractNumId w:val="2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5"/>
  </w:num>
  <w:num w:numId="27">
    <w:abstractNumId w:val="7"/>
  </w:num>
  <w:num w:numId="28">
    <w:abstractNumId w:val="3"/>
  </w:num>
  <w:num w:numId="29">
    <w:abstractNumId w:val="18"/>
  </w:num>
  <w:num w:numId="30">
    <w:abstractNumId w:val="26"/>
  </w:num>
  <w:num w:numId="31">
    <w:abstractNumId w:val="21"/>
  </w:num>
  <w:num w:numId="32">
    <w:abstractNumId w:val="5"/>
  </w:num>
  <w:num w:numId="33">
    <w:abstractNumId w:val="16"/>
  </w:num>
  <w:num w:numId="34">
    <w:abstractNumId w:val="2"/>
  </w:num>
  <w:num w:numId="35">
    <w:abstractNumId w:val="25"/>
  </w:num>
  <w:num w:numId="36">
    <w:abstractNumId w:val="1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7570B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C07D7"/>
    <w:rsid w:val="003F41A5"/>
    <w:rsid w:val="00495651"/>
    <w:rsid w:val="004D72E4"/>
    <w:rsid w:val="004E5074"/>
    <w:rsid w:val="0052597C"/>
    <w:rsid w:val="00590E8D"/>
    <w:rsid w:val="005E70BD"/>
    <w:rsid w:val="006340CA"/>
    <w:rsid w:val="00696536"/>
    <w:rsid w:val="006C3DD0"/>
    <w:rsid w:val="007C6CB0"/>
    <w:rsid w:val="007E0D47"/>
    <w:rsid w:val="007F74BE"/>
    <w:rsid w:val="0080238A"/>
    <w:rsid w:val="008316E2"/>
    <w:rsid w:val="008474F5"/>
    <w:rsid w:val="008C09C8"/>
    <w:rsid w:val="008E0B18"/>
    <w:rsid w:val="008F1A71"/>
    <w:rsid w:val="00912938"/>
    <w:rsid w:val="009130F7"/>
    <w:rsid w:val="009351A0"/>
    <w:rsid w:val="0096023E"/>
    <w:rsid w:val="00973D51"/>
    <w:rsid w:val="009B0510"/>
    <w:rsid w:val="00A13CA4"/>
    <w:rsid w:val="00A57375"/>
    <w:rsid w:val="00A751B1"/>
    <w:rsid w:val="00A77A50"/>
    <w:rsid w:val="00B158AB"/>
    <w:rsid w:val="00B50D6A"/>
    <w:rsid w:val="00B623CE"/>
    <w:rsid w:val="00B671E1"/>
    <w:rsid w:val="00B70B6B"/>
    <w:rsid w:val="00B72B24"/>
    <w:rsid w:val="00B84A9D"/>
    <w:rsid w:val="00B95CC5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CF544B"/>
    <w:rsid w:val="00D4305C"/>
    <w:rsid w:val="00D827AD"/>
    <w:rsid w:val="00E2275F"/>
    <w:rsid w:val="00E6530A"/>
    <w:rsid w:val="00E96433"/>
    <w:rsid w:val="00EB08B2"/>
    <w:rsid w:val="00EC4B3E"/>
    <w:rsid w:val="00ED476B"/>
    <w:rsid w:val="00F460F1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paragraph" w:customStyle="1" w:styleId="ac">
    <w:name w:val="Îáû÷íûé"/>
    <w:basedOn w:val="a"/>
    <w:rsid w:val="00F460F1"/>
    <w:pPr>
      <w:suppressAutoHyphens/>
      <w:autoSpaceDN/>
      <w:adjustRightInd/>
    </w:pPr>
    <w:rPr>
      <w:lang w:eastAsia="ar-SA"/>
    </w:rPr>
  </w:style>
  <w:style w:type="paragraph" w:styleId="ad">
    <w:name w:val="Normal (Web)"/>
    <w:basedOn w:val="a"/>
    <w:rsid w:val="00F460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paragraph" w:customStyle="1" w:styleId="ac">
    <w:name w:val="Îáû÷íûé"/>
    <w:basedOn w:val="a"/>
    <w:rsid w:val="00F460F1"/>
    <w:pPr>
      <w:suppressAutoHyphens/>
      <w:autoSpaceDN/>
      <w:adjustRightInd/>
    </w:pPr>
    <w:rPr>
      <w:lang w:eastAsia="ar-SA"/>
    </w:rPr>
  </w:style>
  <w:style w:type="paragraph" w:styleId="ad">
    <w:name w:val="Normal (Web)"/>
    <w:basedOn w:val="a"/>
    <w:rsid w:val="00F460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B5D9C-ECE7-4D12-9B37-74C8EAB7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2017-03-24T09:36:00Z</dcterms:created>
  <dcterms:modified xsi:type="dcterms:W3CDTF">2017-03-28T08:14:00Z</dcterms:modified>
</cp:coreProperties>
</file>